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5ED5D" w14:textId="77777777" w:rsidR="00C8647D" w:rsidRDefault="00000000">
      <w:pPr>
        <w:spacing w:after="0" w:line="300" w:lineRule="auto"/>
        <w:jc w:val="center"/>
        <w:rPr>
          <w:sz w:val="22"/>
          <w:szCs w:val="22"/>
        </w:rPr>
      </w:pPr>
      <w:r>
        <w:rPr>
          <w:b/>
          <w:bCs/>
          <w:sz w:val="22"/>
          <w:szCs w:val="22"/>
        </w:rPr>
        <w:t>FORMULARUL ZONELOR PRIORITARE PENTRU BIODIVERSITATE</w:t>
      </w:r>
    </w:p>
    <w:p w14:paraId="70AFC33A" w14:textId="77777777" w:rsidR="00C8647D" w:rsidRDefault="00000000">
      <w:pPr>
        <w:spacing w:before="480" w:after="120" w:line="300" w:lineRule="auto"/>
        <w:jc w:val="center"/>
        <w:rPr>
          <w:b/>
          <w:bCs/>
          <w:sz w:val="22"/>
          <w:szCs w:val="22"/>
        </w:rPr>
      </w:pPr>
      <w:r>
        <w:rPr>
          <w:b/>
          <w:bCs/>
          <w:sz w:val="22"/>
          <w:szCs w:val="22"/>
        </w:rPr>
        <w:t>1. Identificarea Zonelor Prioritare pentru Biodiversitate (ZPB)</w:t>
      </w:r>
    </w:p>
    <w:p w14:paraId="21E17BFD" w14:textId="77777777" w:rsidR="00C8647D" w:rsidRDefault="00000000">
      <w:pPr>
        <w:spacing w:before="240" w:after="80" w:line="300" w:lineRule="auto"/>
        <w:rPr>
          <w:sz w:val="22"/>
          <w:szCs w:val="22"/>
        </w:rPr>
      </w:pPr>
      <w:r>
        <w:rPr>
          <w:b/>
          <w:bCs/>
          <w:sz w:val="22"/>
          <w:szCs w:val="22"/>
        </w:rPr>
        <w:t>1.1. Codul ZPB*</w:t>
      </w:r>
    </w:p>
    <w:p w14:paraId="625E4C62" w14:textId="77777777" w:rsidR="00C8647D"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RONPA0598ZPB</w:t>
      </w:r>
    </w:p>
    <w:p w14:paraId="56A543A3" w14:textId="77777777" w:rsidR="00C8647D" w:rsidRDefault="00000000">
      <w:pPr>
        <w:spacing w:after="0" w:line="300" w:lineRule="auto"/>
        <w:rPr>
          <w:i/>
          <w:iCs/>
          <w:sz w:val="22"/>
          <w:szCs w:val="22"/>
        </w:rPr>
      </w:pPr>
      <w:r>
        <w:rPr>
          <w:i/>
          <w:iCs/>
          <w:sz w:val="22"/>
          <w:szCs w:val="22"/>
        </w:rPr>
        <w:t>*Codare temporară, aceasta va fi actualizată conform specificațiilor de raportare</w:t>
      </w:r>
    </w:p>
    <w:p w14:paraId="1D209D9B" w14:textId="77777777" w:rsidR="00C8647D" w:rsidRDefault="00000000">
      <w:pPr>
        <w:spacing w:before="240" w:after="80" w:line="300" w:lineRule="auto"/>
        <w:rPr>
          <w:b/>
          <w:bCs/>
          <w:sz w:val="22"/>
          <w:szCs w:val="22"/>
        </w:rPr>
      </w:pPr>
      <w:r>
        <w:rPr>
          <w:b/>
          <w:bCs/>
          <w:sz w:val="22"/>
          <w:szCs w:val="22"/>
        </w:rPr>
        <w:t>1.2. Denumire ZPB</w:t>
      </w:r>
    </w:p>
    <w:p w14:paraId="074B118A"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Arboretul de castan comestibil de la Baia Mare</w:t>
      </w:r>
    </w:p>
    <w:p w14:paraId="65EC8085" w14:textId="77777777" w:rsidR="00C8647D" w:rsidRDefault="00000000">
      <w:pPr>
        <w:spacing w:before="240" w:after="80" w:line="300" w:lineRule="auto"/>
        <w:rPr>
          <w:b/>
          <w:bCs/>
          <w:sz w:val="22"/>
          <w:szCs w:val="22"/>
        </w:rPr>
      </w:pPr>
      <w:r>
        <w:rPr>
          <w:b/>
          <w:bCs/>
          <w:sz w:val="22"/>
          <w:szCs w:val="22"/>
        </w:rPr>
        <w:t>1.3. Încadrarea ZPB în:</w:t>
      </w:r>
    </w:p>
    <w:p w14:paraId="3D0B60A8" w14:textId="77777777" w:rsidR="00C8647D" w:rsidRDefault="00000000">
      <w:pPr>
        <w:spacing w:after="0"/>
        <w:rPr>
          <w:sz w:val="22"/>
          <w:szCs w:val="22"/>
        </w:rPr>
      </w:pPr>
      <w:sdt>
        <w:sdtPr>
          <w:tag w:val="goog_rdk_0"/>
          <w:id w:val="-584425226"/>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7887EDE9" w14:textId="77777777" w:rsidR="00C8647D" w:rsidRDefault="00000000">
      <w:pPr>
        <w:spacing w:after="0" w:line="300" w:lineRule="auto"/>
        <w:rPr>
          <w:sz w:val="22"/>
          <w:szCs w:val="22"/>
        </w:rPr>
      </w:pPr>
      <w:sdt>
        <w:sdtPr>
          <w:tag w:val="goog_rdk_1"/>
          <w:id w:val="923057480"/>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11BEFE88" w14:textId="77777777" w:rsidR="00C8647D" w:rsidRDefault="00000000">
      <w:pPr>
        <w:spacing w:after="0" w:line="300" w:lineRule="auto"/>
        <w:rPr>
          <w:sz w:val="22"/>
          <w:szCs w:val="22"/>
        </w:rPr>
      </w:pPr>
      <w:sdt>
        <w:sdtPr>
          <w:tag w:val="goog_rdk_2"/>
          <w:id w:val="-163454299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C8647D" w14:paraId="579A9871" w14:textId="77777777">
        <w:tc>
          <w:tcPr>
            <w:tcW w:w="4490" w:type="dxa"/>
          </w:tcPr>
          <w:p w14:paraId="673756AF" w14:textId="77777777" w:rsidR="00C8647D" w:rsidRDefault="00000000">
            <w:pPr>
              <w:spacing w:before="240" w:after="80" w:line="300" w:lineRule="auto"/>
              <w:rPr>
                <w:b/>
                <w:bCs/>
                <w:sz w:val="22"/>
                <w:szCs w:val="22"/>
              </w:rPr>
            </w:pPr>
            <w:r>
              <w:rPr>
                <w:b/>
                <w:bCs/>
                <w:sz w:val="22"/>
                <w:szCs w:val="22"/>
              </w:rPr>
              <w:t>1.4. Data completării</w:t>
            </w:r>
          </w:p>
        </w:tc>
        <w:tc>
          <w:tcPr>
            <w:tcW w:w="4490" w:type="dxa"/>
          </w:tcPr>
          <w:p w14:paraId="51056904" w14:textId="77777777" w:rsidR="00C8647D" w:rsidRDefault="00000000">
            <w:pPr>
              <w:spacing w:before="240" w:after="80" w:line="300" w:lineRule="auto"/>
              <w:rPr>
                <w:b/>
                <w:bCs/>
                <w:sz w:val="22"/>
                <w:szCs w:val="22"/>
              </w:rPr>
            </w:pPr>
            <w:r>
              <w:rPr>
                <w:b/>
                <w:bCs/>
                <w:sz w:val="22"/>
                <w:szCs w:val="22"/>
              </w:rPr>
              <w:t>1.5. Data actualizării</w:t>
            </w:r>
          </w:p>
        </w:tc>
      </w:tr>
      <w:tr w:rsidR="00C8647D" w14:paraId="2B9F811B" w14:textId="77777777">
        <w:tc>
          <w:tcPr>
            <w:tcW w:w="4490" w:type="dxa"/>
          </w:tcPr>
          <w:p w14:paraId="60D706A8" w14:textId="77777777" w:rsidR="00C8647D" w:rsidRDefault="00C8647D">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2E909F30" w14:textId="77777777">
              <w:tc>
                <w:tcPr>
                  <w:tcW w:w="300" w:type="dxa"/>
                </w:tcPr>
                <w:p w14:paraId="3427528B" w14:textId="77777777" w:rsidR="00C8647D" w:rsidRDefault="00000000">
                  <w:pPr>
                    <w:spacing w:after="0" w:line="300" w:lineRule="auto"/>
                    <w:jc w:val="center"/>
                    <w:rPr>
                      <w:sz w:val="22"/>
                      <w:szCs w:val="22"/>
                    </w:rPr>
                  </w:pPr>
                  <w:r>
                    <w:rPr>
                      <w:sz w:val="22"/>
                      <w:szCs w:val="22"/>
                    </w:rPr>
                    <w:t>2</w:t>
                  </w:r>
                </w:p>
              </w:tc>
              <w:tc>
                <w:tcPr>
                  <w:tcW w:w="300" w:type="dxa"/>
                </w:tcPr>
                <w:p w14:paraId="63966D78" w14:textId="77777777" w:rsidR="00C8647D" w:rsidRDefault="00000000">
                  <w:pPr>
                    <w:spacing w:after="0" w:line="300" w:lineRule="auto"/>
                    <w:jc w:val="center"/>
                    <w:rPr>
                      <w:sz w:val="22"/>
                      <w:szCs w:val="22"/>
                    </w:rPr>
                  </w:pPr>
                  <w:r>
                    <w:rPr>
                      <w:sz w:val="22"/>
                      <w:szCs w:val="22"/>
                    </w:rPr>
                    <w:t>0</w:t>
                  </w:r>
                </w:p>
              </w:tc>
              <w:tc>
                <w:tcPr>
                  <w:tcW w:w="300" w:type="dxa"/>
                </w:tcPr>
                <w:p w14:paraId="1CF27FAB" w14:textId="77777777" w:rsidR="00C8647D" w:rsidRDefault="00000000">
                  <w:pPr>
                    <w:spacing w:after="0" w:line="300" w:lineRule="auto"/>
                    <w:jc w:val="center"/>
                    <w:rPr>
                      <w:sz w:val="22"/>
                      <w:szCs w:val="22"/>
                    </w:rPr>
                  </w:pPr>
                  <w:r>
                    <w:rPr>
                      <w:sz w:val="22"/>
                      <w:szCs w:val="22"/>
                    </w:rPr>
                    <w:t>2</w:t>
                  </w:r>
                </w:p>
              </w:tc>
              <w:tc>
                <w:tcPr>
                  <w:tcW w:w="300" w:type="dxa"/>
                </w:tcPr>
                <w:p w14:paraId="1E188C41" w14:textId="77777777" w:rsidR="00C8647D" w:rsidRDefault="00000000">
                  <w:pPr>
                    <w:spacing w:after="0" w:line="300" w:lineRule="auto"/>
                    <w:jc w:val="center"/>
                    <w:rPr>
                      <w:sz w:val="22"/>
                      <w:szCs w:val="22"/>
                    </w:rPr>
                  </w:pPr>
                  <w:r>
                    <w:rPr>
                      <w:sz w:val="22"/>
                      <w:szCs w:val="22"/>
                    </w:rPr>
                    <w:t>6</w:t>
                  </w:r>
                </w:p>
              </w:tc>
              <w:tc>
                <w:tcPr>
                  <w:tcW w:w="300" w:type="dxa"/>
                </w:tcPr>
                <w:p w14:paraId="2EC957E1" w14:textId="77777777" w:rsidR="00C8647D" w:rsidRDefault="00000000">
                  <w:pPr>
                    <w:spacing w:after="0" w:line="300" w:lineRule="auto"/>
                    <w:jc w:val="center"/>
                    <w:rPr>
                      <w:sz w:val="22"/>
                      <w:szCs w:val="22"/>
                    </w:rPr>
                  </w:pPr>
                  <w:r>
                    <w:rPr>
                      <w:sz w:val="22"/>
                      <w:szCs w:val="22"/>
                    </w:rPr>
                    <w:t>0</w:t>
                  </w:r>
                </w:p>
              </w:tc>
              <w:tc>
                <w:tcPr>
                  <w:tcW w:w="300" w:type="dxa"/>
                </w:tcPr>
                <w:p w14:paraId="7D3D2A67" w14:textId="77777777" w:rsidR="00C8647D" w:rsidRDefault="00000000">
                  <w:pPr>
                    <w:spacing w:after="0" w:line="300" w:lineRule="auto"/>
                    <w:jc w:val="center"/>
                    <w:rPr>
                      <w:sz w:val="22"/>
                      <w:szCs w:val="22"/>
                    </w:rPr>
                  </w:pPr>
                  <w:r>
                    <w:rPr>
                      <w:sz w:val="22"/>
                      <w:szCs w:val="22"/>
                    </w:rPr>
                    <w:t>5</w:t>
                  </w:r>
                </w:p>
              </w:tc>
            </w:tr>
            <w:tr w:rsidR="00C8647D" w14:paraId="73264563" w14:textId="77777777">
              <w:tc>
                <w:tcPr>
                  <w:tcW w:w="300" w:type="dxa"/>
                </w:tcPr>
                <w:p w14:paraId="7D37D252" w14:textId="77777777" w:rsidR="00C8647D" w:rsidRDefault="00000000">
                  <w:pPr>
                    <w:spacing w:after="0" w:line="300" w:lineRule="auto"/>
                    <w:jc w:val="center"/>
                    <w:rPr>
                      <w:sz w:val="22"/>
                      <w:szCs w:val="22"/>
                    </w:rPr>
                  </w:pPr>
                  <w:r>
                    <w:rPr>
                      <w:sz w:val="22"/>
                      <w:szCs w:val="22"/>
                    </w:rPr>
                    <w:t>Y</w:t>
                  </w:r>
                </w:p>
              </w:tc>
              <w:tc>
                <w:tcPr>
                  <w:tcW w:w="300" w:type="dxa"/>
                </w:tcPr>
                <w:p w14:paraId="618C847B" w14:textId="77777777" w:rsidR="00C8647D" w:rsidRDefault="00000000">
                  <w:pPr>
                    <w:spacing w:after="0" w:line="300" w:lineRule="auto"/>
                    <w:jc w:val="center"/>
                    <w:rPr>
                      <w:sz w:val="22"/>
                      <w:szCs w:val="22"/>
                    </w:rPr>
                  </w:pPr>
                  <w:r>
                    <w:rPr>
                      <w:sz w:val="22"/>
                      <w:szCs w:val="22"/>
                    </w:rPr>
                    <w:t>Y</w:t>
                  </w:r>
                </w:p>
              </w:tc>
              <w:tc>
                <w:tcPr>
                  <w:tcW w:w="300" w:type="dxa"/>
                </w:tcPr>
                <w:p w14:paraId="66C343B7" w14:textId="77777777" w:rsidR="00C8647D" w:rsidRDefault="00000000">
                  <w:pPr>
                    <w:spacing w:after="0" w:line="300" w:lineRule="auto"/>
                    <w:jc w:val="center"/>
                    <w:rPr>
                      <w:sz w:val="22"/>
                      <w:szCs w:val="22"/>
                    </w:rPr>
                  </w:pPr>
                  <w:r>
                    <w:rPr>
                      <w:sz w:val="22"/>
                      <w:szCs w:val="22"/>
                    </w:rPr>
                    <w:t>Y</w:t>
                  </w:r>
                </w:p>
              </w:tc>
              <w:tc>
                <w:tcPr>
                  <w:tcW w:w="300" w:type="dxa"/>
                </w:tcPr>
                <w:p w14:paraId="6C09A5EF" w14:textId="77777777" w:rsidR="00C8647D" w:rsidRDefault="00000000">
                  <w:pPr>
                    <w:spacing w:after="0" w:line="300" w:lineRule="auto"/>
                    <w:jc w:val="center"/>
                    <w:rPr>
                      <w:sz w:val="22"/>
                      <w:szCs w:val="22"/>
                    </w:rPr>
                  </w:pPr>
                  <w:r>
                    <w:rPr>
                      <w:sz w:val="22"/>
                      <w:szCs w:val="22"/>
                    </w:rPr>
                    <w:t>Y</w:t>
                  </w:r>
                </w:p>
              </w:tc>
              <w:tc>
                <w:tcPr>
                  <w:tcW w:w="300" w:type="dxa"/>
                </w:tcPr>
                <w:p w14:paraId="492FB597" w14:textId="77777777" w:rsidR="00C8647D" w:rsidRDefault="00000000">
                  <w:pPr>
                    <w:spacing w:after="0" w:line="300" w:lineRule="auto"/>
                    <w:jc w:val="center"/>
                    <w:rPr>
                      <w:sz w:val="22"/>
                      <w:szCs w:val="22"/>
                    </w:rPr>
                  </w:pPr>
                  <w:r>
                    <w:rPr>
                      <w:sz w:val="22"/>
                      <w:szCs w:val="22"/>
                    </w:rPr>
                    <w:t>M</w:t>
                  </w:r>
                </w:p>
              </w:tc>
              <w:tc>
                <w:tcPr>
                  <w:tcW w:w="300" w:type="dxa"/>
                </w:tcPr>
                <w:p w14:paraId="46562DC2" w14:textId="77777777" w:rsidR="00C8647D" w:rsidRDefault="00000000">
                  <w:pPr>
                    <w:spacing w:after="0" w:line="300" w:lineRule="auto"/>
                    <w:jc w:val="center"/>
                    <w:rPr>
                      <w:sz w:val="22"/>
                      <w:szCs w:val="22"/>
                    </w:rPr>
                  </w:pPr>
                  <w:r>
                    <w:rPr>
                      <w:sz w:val="22"/>
                      <w:szCs w:val="22"/>
                    </w:rPr>
                    <w:t>M</w:t>
                  </w:r>
                </w:p>
              </w:tc>
            </w:tr>
          </w:tbl>
          <w:p w14:paraId="1E40E5F8" w14:textId="77777777" w:rsidR="00C8647D" w:rsidRDefault="00C8647D">
            <w:pPr>
              <w:spacing w:after="0" w:line="300" w:lineRule="auto"/>
              <w:rPr>
                <w:sz w:val="22"/>
                <w:szCs w:val="22"/>
              </w:rPr>
            </w:pPr>
          </w:p>
        </w:tc>
        <w:tc>
          <w:tcPr>
            <w:tcW w:w="4490" w:type="dxa"/>
          </w:tcPr>
          <w:p w14:paraId="3AC33070" w14:textId="77777777" w:rsidR="00C8647D" w:rsidRDefault="00C8647D">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16BD95FF" w14:textId="77777777">
              <w:tc>
                <w:tcPr>
                  <w:tcW w:w="300" w:type="dxa"/>
                </w:tcPr>
                <w:p w14:paraId="6D260E41" w14:textId="77777777" w:rsidR="00C8647D" w:rsidRDefault="00C8647D">
                  <w:pPr>
                    <w:spacing w:after="0" w:line="300" w:lineRule="auto"/>
                    <w:jc w:val="center"/>
                    <w:rPr>
                      <w:sz w:val="22"/>
                      <w:szCs w:val="22"/>
                    </w:rPr>
                  </w:pPr>
                </w:p>
              </w:tc>
              <w:tc>
                <w:tcPr>
                  <w:tcW w:w="300" w:type="dxa"/>
                </w:tcPr>
                <w:p w14:paraId="67FDBE16" w14:textId="77777777" w:rsidR="00C8647D" w:rsidRDefault="00C8647D">
                  <w:pPr>
                    <w:spacing w:after="0" w:line="300" w:lineRule="auto"/>
                    <w:jc w:val="center"/>
                    <w:rPr>
                      <w:sz w:val="22"/>
                      <w:szCs w:val="22"/>
                    </w:rPr>
                  </w:pPr>
                </w:p>
              </w:tc>
              <w:tc>
                <w:tcPr>
                  <w:tcW w:w="300" w:type="dxa"/>
                </w:tcPr>
                <w:p w14:paraId="0C72302E" w14:textId="77777777" w:rsidR="00C8647D" w:rsidRDefault="00C8647D">
                  <w:pPr>
                    <w:spacing w:after="0" w:line="300" w:lineRule="auto"/>
                    <w:jc w:val="center"/>
                    <w:rPr>
                      <w:sz w:val="22"/>
                      <w:szCs w:val="22"/>
                    </w:rPr>
                  </w:pPr>
                </w:p>
              </w:tc>
              <w:tc>
                <w:tcPr>
                  <w:tcW w:w="300" w:type="dxa"/>
                </w:tcPr>
                <w:p w14:paraId="13AF148E" w14:textId="77777777" w:rsidR="00C8647D" w:rsidRDefault="00C8647D">
                  <w:pPr>
                    <w:spacing w:after="0" w:line="300" w:lineRule="auto"/>
                    <w:jc w:val="center"/>
                    <w:rPr>
                      <w:sz w:val="22"/>
                      <w:szCs w:val="22"/>
                    </w:rPr>
                  </w:pPr>
                </w:p>
              </w:tc>
              <w:tc>
                <w:tcPr>
                  <w:tcW w:w="300" w:type="dxa"/>
                </w:tcPr>
                <w:p w14:paraId="3EB435C5" w14:textId="77777777" w:rsidR="00C8647D" w:rsidRDefault="00C8647D">
                  <w:pPr>
                    <w:spacing w:after="0" w:line="300" w:lineRule="auto"/>
                    <w:jc w:val="center"/>
                    <w:rPr>
                      <w:sz w:val="22"/>
                      <w:szCs w:val="22"/>
                    </w:rPr>
                  </w:pPr>
                </w:p>
              </w:tc>
              <w:tc>
                <w:tcPr>
                  <w:tcW w:w="300" w:type="dxa"/>
                </w:tcPr>
                <w:p w14:paraId="227FAA86" w14:textId="77777777" w:rsidR="00C8647D" w:rsidRDefault="00C8647D">
                  <w:pPr>
                    <w:spacing w:after="0" w:line="300" w:lineRule="auto"/>
                    <w:jc w:val="center"/>
                    <w:rPr>
                      <w:sz w:val="22"/>
                      <w:szCs w:val="22"/>
                    </w:rPr>
                  </w:pPr>
                </w:p>
              </w:tc>
            </w:tr>
            <w:tr w:rsidR="00C8647D" w14:paraId="36AF0609" w14:textId="77777777">
              <w:tc>
                <w:tcPr>
                  <w:tcW w:w="300" w:type="dxa"/>
                </w:tcPr>
                <w:p w14:paraId="02301DC6" w14:textId="77777777" w:rsidR="00C8647D" w:rsidRDefault="00000000">
                  <w:pPr>
                    <w:spacing w:after="0" w:line="300" w:lineRule="auto"/>
                    <w:jc w:val="center"/>
                    <w:rPr>
                      <w:sz w:val="22"/>
                      <w:szCs w:val="22"/>
                    </w:rPr>
                  </w:pPr>
                  <w:r>
                    <w:rPr>
                      <w:sz w:val="22"/>
                      <w:szCs w:val="22"/>
                    </w:rPr>
                    <w:t>Y</w:t>
                  </w:r>
                </w:p>
              </w:tc>
              <w:tc>
                <w:tcPr>
                  <w:tcW w:w="300" w:type="dxa"/>
                </w:tcPr>
                <w:p w14:paraId="0AF2E902" w14:textId="77777777" w:rsidR="00C8647D" w:rsidRDefault="00000000">
                  <w:pPr>
                    <w:spacing w:after="0" w:line="300" w:lineRule="auto"/>
                    <w:jc w:val="center"/>
                    <w:rPr>
                      <w:sz w:val="22"/>
                      <w:szCs w:val="22"/>
                    </w:rPr>
                  </w:pPr>
                  <w:r>
                    <w:rPr>
                      <w:sz w:val="22"/>
                      <w:szCs w:val="22"/>
                    </w:rPr>
                    <w:t>Y</w:t>
                  </w:r>
                </w:p>
              </w:tc>
              <w:tc>
                <w:tcPr>
                  <w:tcW w:w="300" w:type="dxa"/>
                </w:tcPr>
                <w:p w14:paraId="23E1AE6C" w14:textId="77777777" w:rsidR="00C8647D" w:rsidRDefault="00000000">
                  <w:pPr>
                    <w:spacing w:after="0" w:line="300" w:lineRule="auto"/>
                    <w:jc w:val="center"/>
                    <w:rPr>
                      <w:sz w:val="22"/>
                      <w:szCs w:val="22"/>
                    </w:rPr>
                  </w:pPr>
                  <w:r>
                    <w:rPr>
                      <w:sz w:val="22"/>
                      <w:szCs w:val="22"/>
                    </w:rPr>
                    <w:t>Y</w:t>
                  </w:r>
                </w:p>
              </w:tc>
              <w:tc>
                <w:tcPr>
                  <w:tcW w:w="300" w:type="dxa"/>
                </w:tcPr>
                <w:p w14:paraId="23ED34A7" w14:textId="77777777" w:rsidR="00C8647D" w:rsidRDefault="00000000">
                  <w:pPr>
                    <w:spacing w:after="0" w:line="300" w:lineRule="auto"/>
                    <w:jc w:val="center"/>
                    <w:rPr>
                      <w:sz w:val="22"/>
                      <w:szCs w:val="22"/>
                    </w:rPr>
                  </w:pPr>
                  <w:r>
                    <w:rPr>
                      <w:sz w:val="22"/>
                      <w:szCs w:val="22"/>
                    </w:rPr>
                    <w:t>Y</w:t>
                  </w:r>
                </w:p>
              </w:tc>
              <w:tc>
                <w:tcPr>
                  <w:tcW w:w="300" w:type="dxa"/>
                </w:tcPr>
                <w:p w14:paraId="5E09A393" w14:textId="77777777" w:rsidR="00C8647D" w:rsidRDefault="00000000">
                  <w:pPr>
                    <w:spacing w:after="0" w:line="300" w:lineRule="auto"/>
                    <w:jc w:val="center"/>
                    <w:rPr>
                      <w:sz w:val="22"/>
                      <w:szCs w:val="22"/>
                    </w:rPr>
                  </w:pPr>
                  <w:r>
                    <w:rPr>
                      <w:sz w:val="22"/>
                      <w:szCs w:val="22"/>
                    </w:rPr>
                    <w:t>M</w:t>
                  </w:r>
                </w:p>
              </w:tc>
              <w:tc>
                <w:tcPr>
                  <w:tcW w:w="300" w:type="dxa"/>
                </w:tcPr>
                <w:p w14:paraId="32D529BD" w14:textId="77777777" w:rsidR="00C8647D" w:rsidRDefault="00000000">
                  <w:pPr>
                    <w:spacing w:after="0" w:line="300" w:lineRule="auto"/>
                    <w:jc w:val="center"/>
                    <w:rPr>
                      <w:sz w:val="22"/>
                      <w:szCs w:val="22"/>
                    </w:rPr>
                  </w:pPr>
                  <w:r>
                    <w:rPr>
                      <w:sz w:val="22"/>
                      <w:szCs w:val="22"/>
                    </w:rPr>
                    <w:t>M</w:t>
                  </w:r>
                </w:p>
              </w:tc>
            </w:tr>
          </w:tbl>
          <w:p w14:paraId="738760F5" w14:textId="77777777" w:rsidR="00C8647D" w:rsidRDefault="00C8647D">
            <w:pPr>
              <w:spacing w:after="0" w:line="300" w:lineRule="auto"/>
              <w:rPr>
                <w:sz w:val="22"/>
                <w:szCs w:val="22"/>
              </w:rPr>
            </w:pPr>
          </w:p>
        </w:tc>
      </w:tr>
    </w:tbl>
    <w:p w14:paraId="2128A414" w14:textId="77777777" w:rsidR="00C8647D" w:rsidRDefault="00000000">
      <w:pPr>
        <w:spacing w:before="240" w:after="80" w:line="300" w:lineRule="auto"/>
        <w:rPr>
          <w:b/>
          <w:bCs/>
          <w:sz w:val="22"/>
          <w:szCs w:val="22"/>
        </w:rPr>
      </w:pPr>
      <w:r>
        <w:rPr>
          <w:b/>
          <w:bCs/>
          <w:sz w:val="22"/>
          <w:szCs w:val="22"/>
        </w:rPr>
        <w:t>1.6. Responsabili - Nume/Organizație:</w:t>
      </w:r>
    </w:p>
    <w:p w14:paraId="2F2B60BE"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E2B2BD2" w14:textId="77777777" w:rsidR="00C8647D"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C8647D" w14:paraId="462BAB91" w14:textId="77777777">
        <w:tc>
          <w:tcPr>
            <w:tcW w:w="4455" w:type="dxa"/>
          </w:tcPr>
          <w:p w14:paraId="493CE61D" w14:textId="77777777" w:rsidR="00C8647D" w:rsidRDefault="00000000">
            <w:pPr>
              <w:spacing w:after="0" w:line="300" w:lineRule="auto"/>
              <w:rPr>
                <w:sz w:val="22"/>
                <w:szCs w:val="22"/>
              </w:rPr>
            </w:pPr>
            <w:r>
              <w:rPr>
                <w:sz w:val="22"/>
                <w:szCs w:val="22"/>
              </w:rPr>
              <w:t>Data desemnării ca ZPB:</w:t>
            </w:r>
          </w:p>
        </w:tc>
        <w:tc>
          <w:tcPr>
            <w:tcW w:w="4525" w:type="dxa"/>
          </w:tcPr>
          <w:p w14:paraId="4054C3AC" w14:textId="77777777" w:rsidR="00C8647D" w:rsidRDefault="00C8647D">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C8647D" w14:paraId="2D39B7CA" w14:textId="77777777">
              <w:tc>
                <w:tcPr>
                  <w:tcW w:w="300" w:type="dxa"/>
                </w:tcPr>
                <w:p w14:paraId="0EE36EDC" w14:textId="77777777" w:rsidR="00C8647D" w:rsidRDefault="00000000">
                  <w:pPr>
                    <w:spacing w:after="0" w:line="300" w:lineRule="auto"/>
                    <w:jc w:val="center"/>
                    <w:rPr>
                      <w:sz w:val="22"/>
                      <w:szCs w:val="22"/>
                    </w:rPr>
                  </w:pPr>
                  <w:r>
                    <w:rPr>
                      <w:sz w:val="22"/>
                      <w:szCs w:val="22"/>
                    </w:rPr>
                    <w:t xml:space="preserve"> </w:t>
                  </w:r>
                </w:p>
              </w:tc>
              <w:tc>
                <w:tcPr>
                  <w:tcW w:w="300" w:type="dxa"/>
                </w:tcPr>
                <w:p w14:paraId="4620AB70" w14:textId="77777777" w:rsidR="00C8647D" w:rsidRDefault="00000000">
                  <w:pPr>
                    <w:spacing w:after="0" w:line="300" w:lineRule="auto"/>
                    <w:jc w:val="center"/>
                    <w:rPr>
                      <w:sz w:val="22"/>
                      <w:szCs w:val="22"/>
                    </w:rPr>
                  </w:pPr>
                  <w:r>
                    <w:rPr>
                      <w:sz w:val="22"/>
                      <w:szCs w:val="22"/>
                    </w:rPr>
                    <w:t xml:space="preserve"> </w:t>
                  </w:r>
                </w:p>
              </w:tc>
              <w:tc>
                <w:tcPr>
                  <w:tcW w:w="300" w:type="dxa"/>
                </w:tcPr>
                <w:p w14:paraId="6E5DC665" w14:textId="77777777" w:rsidR="00C8647D" w:rsidRDefault="00000000">
                  <w:pPr>
                    <w:spacing w:after="0" w:line="300" w:lineRule="auto"/>
                    <w:jc w:val="center"/>
                    <w:rPr>
                      <w:sz w:val="22"/>
                      <w:szCs w:val="22"/>
                    </w:rPr>
                  </w:pPr>
                  <w:r>
                    <w:rPr>
                      <w:sz w:val="22"/>
                      <w:szCs w:val="22"/>
                    </w:rPr>
                    <w:t xml:space="preserve"> </w:t>
                  </w:r>
                </w:p>
              </w:tc>
              <w:tc>
                <w:tcPr>
                  <w:tcW w:w="300" w:type="dxa"/>
                </w:tcPr>
                <w:p w14:paraId="1E910150" w14:textId="77777777" w:rsidR="00C8647D" w:rsidRDefault="00000000">
                  <w:pPr>
                    <w:spacing w:after="0" w:line="300" w:lineRule="auto"/>
                    <w:jc w:val="center"/>
                    <w:rPr>
                      <w:sz w:val="22"/>
                      <w:szCs w:val="22"/>
                    </w:rPr>
                  </w:pPr>
                  <w:r>
                    <w:rPr>
                      <w:sz w:val="22"/>
                      <w:szCs w:val="22"/>
                    </w:rPr>
                    <w:t xml:space="preserve"> </w:t>
                  </w:r>
                </w:p>
              </w:tc>
              <w:tc>
                <w:tcPr>
                  <w:tcW w:w="300" w:type="dxa"/>
                </w:tcPr>
                <w:p w14:paraId="3BEC0DD7" w14:textId="77777777" w:rsidR="00C8647D" w:rsidRDefault="00000000">
                  <w:pPr>
                    <w:spacing w:after="0" w:line="300" w:lineRule="auto"/>
                    <w:jc w:val="center"/>
                    <w:rPr>
                      <w:sz w:val="22"/>
                      <w:szCs w:val="22"/>
                    </w:rPr>
                  </w:pPr>
                  <w:r>
                    <w:rPr>
                      <w:sz w:val="22"/>
                      <w:szCs w:val="22"/>
                    </w:rPr>
                    <w:t xml:space="preserve"> </w:t>
                  </w:r>
                </w:p>
              </w:tc>
              <w:tc>
                <w:tcPr>
                  <w:tcW w:w="300" w:type="dxa"/>
                </w:tcPr>
                <w:p w14:paraId="69DBB849" w14:textId="77777777" w:rsidR="00C8647D" w:rsidRDefault="00000000">
                  <w:pPr>
                    <w:spacing w:after="0" w:line="300" w:lineRule="auto"/>
                    <w:jc w:val="center"/>
                    <w:rPr>
                      <w:sz w:val="22"/>
                      <w:szCs w:val="22"/>
                    </w:rPr>
                  </w:pPr>
                  <w:r>
                    <w:rPr>
                      <w:sz w:val="22"/>
                      <w:szCs w:val="22"/>
                    </w:rPr>
                    <w:t xml:space="preserve"> </w:t>
                  </w:r>
                </w:p>
              </w:tc>
            </w:tr>
            <w:tr w:rsidR="00C8647D" w14:paraId="1E4812F6" w14:textId="77777777">
              <w:tc>
                <w:tcPr>
                  <w:tcW w:w="300" w:type="dxa"/>
                </w:tcPr>
                <w:p w14:paraId="1A4C901C" w14:textId="77777777" w:rsidR="00C8647D" w:rsidRDefault="00000000">
                  <w:pPr>
                    <w:spacing w:after="0" w:line="300" w:lineRule="auto"/>
                    <w:jc w:val="center"/>
                    <w:rPr>
                      <w:sz w:val="22"/>
                      <w:szCs w:val="22"/>
                    </w:rPr>
                  </w:pPr>
                  <w:r>
                    <w:rPr>
                      <w:sz w:val="22"/>
                      <w:szCs w:val="22"/>
                    </w:rPr>
                    <w:t>Y</w:t>
                  </w:r>
                </w:p>
              </w:tc>
              <w:tc>
                <w:tcPr>
                  <w:tcW w:w="300" w:type="dxa"/>
                </w:tcPr>
                <w:p w14:paraId="06413FD7" w14:textId="77777777" w:rsidR="00C8647D" w:rsidRDefault="00000000">
                  <w:pPr>
                    <w:spacing w:after="0" w:line="300" w:lineRule="auto"/>
                    <w:jc w:val="center"/>
                    <w:rPr>
                      <w:sz w:val="22"/>
                      <w:szCs w:val="22"/>
                    </w:rPr>
                  </w:pPr>
                  <w:r>
                    <w:rPr>
                      <w:sz w:val="22"/>
                      <w:szCs w:val="22"/>
                    </w:rPr>
                    <w:t>Y</w:t>
                  </w:r>
                </w:p>
              </w:tc>
              <w:tc>
                <w:tcPr>
                  <w:tcW w:w="300" w:type="dxa"/>
                </w:tcPr>
                <w:p w14:paraId="103AE164" w14:textId="77777777" w:rsidR="00C8647D" w:rsidRDefault="00000000">
                  <w:pPr>
                    <w:spacing w:after="0" w:line="300" w:lineRule="auto"/>
                    <w:jc w:val="center"/>
                    <w:rPr>
                      <w:sz w:val="22"/>
                      <w:szCs w:val="22"/>
                    </w:rPr>
                  </w:pPr>
                  <w:r>
                    <w:rPr>
                      <w:sz w:val="22"/>
                      <w:szCs w:val="22"/>
                    </w:rPr>
                    <w:t>Y</w:t>
                  </w:r>
                </w:p>
              </w:tc>
              <w:tc>
                <w:tcPr>
                  <w:tcW w:w="300" w:type="dxa"/>
                </w:tcPr>
                <w:p w14:paraId="3DE57B57" w14:textId="77777777" w:rsidR="00C8647D" w:rsidRDefault="00000000">
                  <w:pPr>
                    <w:spacing w:after="0" w:line="300" w:lineRule="auto"/>
                    <w:jc w:val="center"/>
                    <w:rPr>
                      <w:sz w:val="22"/>
                      <w:szCs w:val="22"/>
                    </w:rPr>
                  </w:pPr>
                  <w:r>
                    <w:rPr>
                      <w:sz w:val="22"/>
                      <w:szCs w:val="22"/>
                    </w:rPr>
                    <w:t>Y</w:t>
                  </w:r>
                </w:p>
              </w:tc>
              <w:tc>
                <w:tcPr>
                  <w:tcW w:w="300" w:type="dxa"/>
                </w:tcPr>
                <w:p w14:paraId="27B9936C" w14:textId="77777777" w:rsidR="00C8647D" w:rsidRDefault="00000000">
                  <w:pPr>
                    <w:spacing w:after="0" w:line="300" w:lineRule="auto"/>
                    <w:jc w:val="center"/>
                    <w:rPr>
                      <w:sz w:val="22"/>
                      <w:szCs w:val="22"/>
                    </w:rPr>
                  </w:pPr>
                  <w:r>
                    <w:rPr>
                      <w:sz w:val="22"/>
                      <w:szCs w:val="22"/>
                    </w:rPr>
                    <w:t>M</w:t>
                  </w:r>
                </w:p>
              </w:tc>
              <w:tc>
                <w:tcPr>
                  <w:tcW w:w="300" w:type="dxa"/>
                </w:tcPr>
                <w:p w14:paraId="15594F68" w14:textId="77777777" w:rsidR="00C8647D" w:rsidRDefault="00000000">
                  <w:pPr>
                    <w:spacing w:after="0" w:line="300" w:lineRule="auto"/>
                    <w:jc w:val="center"/>
                    <w:rPr>
                      <w:sz w:val="22"/>
                      <w:szCs w:val="22"/>
                    </w:rPr>
                  </w:pPr>
                  <w:r>
                    <w:rPr>
                      <w:sz w:val="22"/>
                      <w:szCs w:val="22"/>
                    </w:rPr>
                    <w:t>M</w:t>
                  </w:r>
                </w:p>
              </w:tc>
            </w:tr>
          </w:tbl>
          <w:p w14:paraId="4E0C3A76" w14:textId="77777777" w:rsidR="00C8647D" w:rsidRDefault="00C8647D">
            <w:pPr>
              <w:spacing w:after="0" w:line="300" w:lineRule="auto"/>
              <w:rPr>
                <w:sz w:val="22"/>
                <w:szCs w:val="22"/>
              </w:rPr>
            </w:pPr>
          </w:p>
        </w:tc>
      </w:tr>
    </w:tbl>
    <w:p w14:paraId="1461A655" w14:textId="77777777" w:rsidR="00C8647D" w:rsidRDefault="00000000">
      <w:pPr>
        <w:spacing w:before="120" w:after="0" w:line="300" w:lineRule="auto"/>
        <w:rPr>
          <w:sz w:val="22"/>
          <w:szCs w:val="22"/>
        </w:rPr>
      </w:pPr>
      <w:r>
        <w:rPr>
          <w:sz w:val="22"/>
          <w:szCs w:val="22"/>
        </w:rPr>
        <w:t>Referința legală națională a desemnării ZPB:</w:t>
      </w:r>
    </w:p>
    <w:p w14:paraId="0136B764" w14:textId="77777777" w:rsidR="00C8647D" w:rsidRDefault="00C864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2B2626C2" w14:textId="77777777" w:rsidR="00C8647D" w:rsidRDefault="00000000">
      <w:pPr>
        <w:spacing w:before="480" w:after="120" w:line="300" w:lineRule="auto"/>
        <w:jc w:val="center"/>
        <w:rPr>
          <w:b/>
          <w:bCs/>
          <w:sz w:val="22"/>
          <w:szCs w:val="22"/>
        </w:rPr>
      </w:pPr>
      <w:r>
        <w:rPr>
          <w:b/>
          <w:bCs/>
          <w:sz w:val="22"/>
          <w:szCs w:val="22"/>
        </w:rPr>
        <w:t>2. Localizarea Zonelor Prioritare pentru Biodiversitate  (ZPB)</w:t>
      </w:r>
    </w:p>
    <w:p w14:paraId="71A9B97D" w14:textId="77777777" w:rsidR="00C8647D" w:rsidRDefault="00000000">
      <w:pPr>
        <w:spacing w:before="240" w:after="80" w:line="300" w:lineRule="auto"/>
        <w:rPr>
          <w:b/>
          <w:bCs/>
          <w:sz w:val="22"/>
          <w:szCs w:val="22"/>
        </w:rPr>
      </w:pPr>
      <w:r>
        <w:rPr>
          <w:b/>
          <w:bCs/>
          <w:sz w:val="22"/>
          <w:szCs w:val="22"/>
        </w:rPr>
        <w:t xml:space="preserve">2.1. Suprafața totală a ZPB (ha)</w:t>
      </w:r>
    </w:p>
    <w:p w14:paraId="173DF406"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63,46</w:t>
      </w:r>
    </w:p>
    <w:p w14:paraId="3EC752EF" w14:textId="77777777" w:rsidR="00C8647D" w:rsidRDefault="00000000">
      <w:pPr>
        <w:spacing w:before="240" w:after="80" w:line="300" w:lineRule="auto"/>
        <w:rPr>
          <w:b/>
          <w:bCs/>
          <w:sz w:val="22"/>
          <w:szCs w:val="22"/>
        </w:rPr>
      </w:pPr>
      <w:r>
        <w:rPr>
          <w:b/>
          <w:bCs/>
          <w:sz w:val="22"/>
          <w:szCs w:val="22"/>
        </w:rPr>
        <w:t>2.2. Procentul ocupat de ZPB din suprafața totală a ariei naturale protejate</w:t>
      </w:r>
    </w:p>
    <w:p w14:paraId="7FC582F9"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 xml:space="preserve">13,77%</w:t>
      </w:r>
    </w:p>
    <w:p w14:paraId="573E76BA" w14:textId="77777777" w:rsidR="00C8647D"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C8647D" w14:paraId="25FA09B9" w14:textId="77777777">
        <w:tc>
          <w:tcPr>
            <w:tcW w:w="3157" w:type="dxa"/>
          </w:tcPr>
          <w:p w14:paraId="125DA98C" w14:textId="77777777" w:rsidR="00C8647D" w:rsidRDefault="00000000">
            <w:pPr>
              <w:spacing w:after="0" w:line="300" w:lineRule="auto"/>
              <w:rPr>
                <w:sz w:val="22"/>
                <w:szCs w:val="22"/>
              </w:rPr>
            </w:pPr>
            <w:r>
              <w:rPr>
                <w:sz w:val="22"/>
                <w:szCs w:val="22"/>
              </w:rPr>
              <w:t>NUTS</w:t>
            </w:r>
          </w:p>
        </w:tc>
        <w:tc>
          <w:tcPr>
            <w:tcW w:w="444" w:type="dxa"/>
          </w:tcPr>
          <w:p w14:paraId="2E3E0985" w14:textId="77777777" w:rsidR="00C8647D" w:rsidRDefault="00000000">
            <w:pPr>
              <w:spacing w:after="0" w:line="300" w:lineRule="auto"/>
              <w:rPr>
                <w:sz w:val="22"/>
                <w:szCs w:val="22"/>
              </w:rPr>
            </w:pPr>
            <w:r>
              <w:rPr>
                <w:sz w:val="22"/>
                <w:szCs w:val="22"/>
              </w:rPr>
              <w:t xml:space="preserve"> </w:t>
            </w:r>
          </w:p>
        </w:tc>
        <w:tc>
          <w:tcPr>
            <w:tcW w:w="5379" w:type="dxa"/>
          </w:tcPr>
          <w:p w14:paraId="1D000CDC" w14:textId="77777777" w:rsidR="00C8647D" w:rsidRDefault="00000000">
            <w:pPr>
              <w:spacing w:after="0" w:line="300" w:lineRule="auto"/>
              <w:rPr>
                <w:sz w:val="22"/>
                <w:szCs w:val="22"/>
              </w:rPr>
            </w:pPr>
            <w:r>
              <w:rPr>
                <w:sz w:val="22"/>
                <w:szCs w:val="22"/>
              </w:rPr>
              <w:t>Numele regiunii</w:t>
            </w:r>
          </w:p>
        </w:tc>
      </w:tr>
      <w:tr w:rsidR="00C8647D" w14:paraId="37A87769" w14:textId="77777777">
        <w:tc>
          <w:tcPr>
            <w:tcW w:w="3157" w:type="dxa"/>
            <w:tcBorders>
              <w:top w:val="single" w:sz="6" w:space="0" w:color="000000"/>
              <w:left w:val="single" w:sz="6" w:space="0" w:color="000000"/>
              <w:bottom w:val="single" w:sz="6" w:space="0" w:color="000000"/>
              <w:right w:val="single" w:sz="6" w:space="0" w:color="000000"/>
            </w:tcBorders>
          </w:tcPr>
          <w:p w14:paraId="0453C1B9" w14:textId="77777777" w:rsidR="00C8647D" w:rsidRDefault="00000000">
            <w:pPr>
              <w:spacing w:after="0" w:line="300" w:lineRule="auto"/>
              <w:rPr>
                <w:sz w:val="22"/>
                <w:szCs w:val="22"/>
              </w:rPr>
            </w:pPr>
            <w:r>
              <w:rPr>
                <w:sz w:val="22"/>
                <w:szCs w:val="22"/>
              </w:rPr>
              <w:t>RO11</w:t>
            </w:r>
          </w:p>
        </w:tc>
        <w:tc>
          <w:tcPr>
            <w:tcW w:w="444" w:type="dxa"/>
          </w:tcPr>
          <w:p w14:paraId="1C3B7C93" w14:textId="77777777" w:rsidR="00C8647D"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126C6E1" w14:textId="77777777" w:rsidR="00C8647D" w:rsidRDefault="00000000">
            <w:pPr>
              <w:spacing w:after="0" w:line="300" w:lineRule="auto"/>
              <w:rPr>
                <w:sz w:val="22"/>
                <w:szCs w:val="22"/>
              </w:rPr>
            </w:pPr>
            <w:r>
              <w:rPr>
                <w:sz w:val="22"/>
                <w:szCs w:val="22"/>
              </w:rPr>
              <w:t>Nord-Vest</w:t>
            </w:r>
          </w:p>
        </w:tc>
      </w:tr>
    </w:tbl>
    <w:p w14:paraId="54F9D088" w14:textId="77777777" w:rsidR="00C8647D" w:rsidRDefault="00000000">
      <w:pPr>
        <w:spacing w:before="160" w:after="80" w:line="300" w:lineRule="auto"/>
        <w:rPr>
          <w:sz w:val="22"/>
          <w:szCs w:val="22"/>
        </w:rPr>
      </w:pPr>
      <w:r>
        <w:rPr>
          <w:sz w:val="22"/>
          <w:szCs w:val="22"/>
        </w:rPr>
        <w:t>Numele Județului/Județelor</w:t>
      </w:r>
    </w:p>
    <w:p w14:paraId="0EC1E5FF"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Maramureș</w:t>
      </w:r>
    </w:p>
    <w:p w14:paraId="3FA13364" w14:textId="77777777" w:rsidR="00C8647D"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C8647D" w14:paraId="40EA7046" w14:textId="77777777">
        <w:tc>
          <w:tcPr>
            <w:tcW w:w="2928" w:type="dxa"/>
          </w:tcPr>
          <w:p w14:paraId="263D4F4F" w14:textId="77777777" w:rsidR="00C8647D" w:rsidRDefault="00000000">
            <w:pPr>
              <w:spacing w:after="0" w:line="300" w:lineRule="auto"/>
              <w:rPr>
                <w:sz w:val="22"/>
                <w:szCs w:val="22"/>
              </w:rPr>
            </w:pPr>
            <w:sdt>
              <w:sdtPr>
                <w:tag w:val="goog_rdk_3"/>
                <w:id w:val="99954854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19184439" w14:textId="77777777" w:rsidR="00C8647D" w:rsidRDefault="00C8647D">
            <w:pPr>
              <w:spacing w:after="0" w:line="300" w:lineRule="auto"/>
              <w:rPr>
                <w:sz w:val="22"/>
                <w:szCs w:val="22"/>
              </w:rPr>
            </w:pPr>
          </w:p>
        </w:tc>
        <w:tc>
          <w:tcPr>
            <w:tcW w:w="3002" w:type="dxa"/>
          </w:tcPr>
          <w:p w14:paraId="52FDECDD" w14:textId="77777777" w:rsidR="00C8647D" w:rsidRDefault="00000000">
            <w:pPr>
              <w:spacing w:after="0" w:line="300" w:lineRule="auto"/>
              <w:rPr>
                <w:sz w:val="22"/>
                <w:szCs w:val="22"/>
              </w:rPr>
            </w:pPr>
            <w:sdt>
              <w:sdtPr>
                <w:tag w:val="goog_rdk_4"/>
                <w:id w:val="1057700987"/>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7274AFED" w14:textId="77777777" w:rsidR="00C8647D" w:rsidRDefault="00C8647D">
            <w:pPr>
              <w:spacing w:after="0" w:line="300" w:lineRule="auto"/>
              <w:rPr>
                <w:sz w:val="22"/>
                <w:szCs w:val="22"/>
              </w:rPr>
            </w:pPr>
          </w:p>
        </w:tc>
        <w:tc>
          <w:tcPr>
            <w:tcW w:w="2956" w:type="dxa"/>
          </w:tcPr>
          <w:p w14:paraId="018E088B" w14:textId="77777777" w:rsidR="00C8647D" w:rsidRDefault="00000000">
            <w:pPr>
              <w:spacing w:after="0" w:line="300" w:lineRule="auto"/>
              <w:rPr>
                <w:sz w:val="22"/>
                <w:szCs w:val="22"/>
              </w:rPr>
            </w:pPr>
            <w:sdt>
              <w:sdtPr>
                <w:tag w:val="goog_rdk_5"/>
                <w:id w:val="-2128531791"/>
              </w:sdtPr>
              <w:sdtContent>
                <w:r>
                  <w:rPr>
                    <w:rFonts w:ascii="Arial Unicode MS" w:eastAsia="Arial Unicode MS" w:hAnsi="Arial Unicode MS" w:cs="Arial Unicode MS"/>
                    <w:sz w:val="22"/>
                    <w:szCs w:val="22"/>
                  </w:rPr>
                  <w:t>☐</w:t>
                </w:r>
              </w:sdtContent>
            </w:sdt>
            <w:r>
              <w:rPr>
                <w:sz w:val="22"/>
                <w:szCs w:val="22"/>
              </w:rPr>
              <w:t xml:space="preserve"> Panonică %</w:t>
            </w:r>
          </w:p>
        </w:tc>
      </w:tr>
      <w:tr w:rsidR="00C8647D" w14:paraId="7F1BA00A" w14:textId="77777777">
        <w:tc>
          <w:tcPr>
            <w:tcW w:w="2928" w:type="dxa"/>
          </w:tcPr>
          <w:p w14:paraId="7CE1F49C" w14:textId="77777777" w:rsidR="00C8647D" w:rsidRDefault="00000000">
            <w:pPr>
              <w:spacing w:after="0" w:line="300" w:lineRule="auto"/>
              <w:rPr>
                <w:sz w:val="22"/>
                <w:szCs w:val="22"/>
              </w:rPr>
            </w:pPr>
            <w:sdt>
              <w:sdtPr>
                <w:tag w:val="goog_rdk_6"/>
                <w:id w:val="55856746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0371FF69" w14:textId="77777777" w:rsidR="00C8647D" w:rsidRDefault="00C8647D">
            <w:pPr>
              <w:spacing w:after="0" w:line="300" w:lineRule="auto"/>
              <w:rPr>
                <w:sz w:val="22"/>
                <w:szCs w:val="22"/>
              </w:rPr>
            </w:pPr>
          </w:p>
        </w:tc>
        <w:tc>
          <w:tcPr>
            <w:tcW w:w="3002" w:type="dxa"/>
          </w:tcPr>
          <w:p w14:paraId="476000A3" w14:textId="77777777" w:rsidR="00C8647D" w:rsidRDefault="00000000">
            <w:pPr>
              <w:spacing w:after="0" w:line="300" w:lineRule="auto"/>
              <w:rPr>
                <w:sz w:val="22"/>
                <w:szCs w:val="22"/>
              </w:rPr>
            </w:pPr>
            <w:sdt>
              <w:sdtPr>
                <w:tag w:val="goog_rdk_7"/>
                <w:id w:val="-1087130402"/>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9054E79" w14:textId="77777777" w:rsidR="00C8647D" w:rsidRDefault="00C8647D">
            <w:pPr>
              <w:spacing w:after="0" w:line="300" w:lineRule="auto"/>
              <w:rPr>
                <w:sz w:val="22"/>
                <w:szCs w:val="22"/>
              </w:rPr>
            </w:pPr>
          </w:p>
        </w:tc>
        <w:tc>
          <w:tcPr>
            <w:tcW w:w="2956" w:type="dxa"/>
          </w:tcPr>
          <w:p w14:paraId="6BA048F4" w14:textId="77777777" w:rsidR="00C8647D" w:rsidRDefault="00000000">
            <w:pPr>
              <w:spacing w:after="0" w:line="300" w:lineRule="auto"/>
              <w:rPr>
                <w:sz w:val="22"/>
                <w:szCs w:val="22"/>
              </w:rPr>
            </w:pPr>
            <w:sdt>
              <w:sdtPr>
                <w:tag w:val="goog_rdk_8"/>
                <w:id w:val="26427638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61D792F2" w14:textId="77777777" w:rsidR="00C8647D" w:rsidRDefault="00C8647D">
      <w:pPr>
        <w:spacing w:after="0" w:line="300" w:lineRule="auto"/>
        <w:rPr>
          <w:sz w:val="22"/>
          <w:szCs w:val="22"/>
        </w:rPr>
      </w:pPr>
    </w:p>
    <w:p w14:paraId="262D3CBC" w14:textId="77777777" w:rsidR="00C8647D" w:rsidRDefault="00000000">
      <w:pPr>
        <w:spacing w:before="480" w:after="120" w:line="300" w:lineRule="auto"/>
        <w:jc w:val="center"/>
        <w:rPr>
          <w:b/>
          <w:bCs/>
          <w:sz w:val="22"/>
          <w:szCs w:val="22"/>
        </w:rPr>
      </w:pPr>
      <w:r>
        <w:rPr>
          <w:b/>
          <w:bCs/>
          <w:sz w:val="22"/>
          <w:szCs w:val="22"/>
        </w:rPr>
        <w:t xml:space="preserve">3. Descrierea Zonelor Prioritare pentru Biodiversitate distincte de</w:t>
        <w:br/>
        <w:t xml:space="preserve"> pe teritoriul ariei naturale protejate</w:t>
      </w:r>
    </w:p>
    <w:p w14:paraId="307FC493" w14:textId="77777777" w:rsidR="00C8647D"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0A511CC"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47A88325" w14:textId="77777777" w:rsidR="00C8647D" w:rsidRDefault="00000000">
      <w:pPr>
        <w:spacing w:before="240" w:after="80" w:line="300" w:lineRule="auto"/>
        <w:rPr>
          <w:b/>
          <w:bCs/>
          <w:sz w:val="22"/>
          <w:szCs w:val="22"/>
        </w:rPr>
      </w:pPr>
      <w:r>
        <w:rPr>
          <w:b/>
          <w:bCs/>
          <w:sz w:val="22"/>
          <w:szCs w:val="22"/>
        </w:rPr>
        <w:t>3.2. Descrierea Zonelor Prioritare pentru Biodiversitate  distincte</w:t>
      </w:r>
    </w:p>
    <w:p w14:paraId="26BBF996" w14:textId="77777777" w:rsidR="00C8647D" w:rsidRDefault="00000000">
      <w:pPr>
        <w:spacing w:before="240" w:after="80" w:line="300" w:lineRule="auto"/>
        <w:rPr>
          <w:b/>
          <w:bCs/>
          <w:sz w:val="22"/>
          <w:szCs w:val="22"/>
        </w:rPr>
      </w:pPr>
      <w:r>
        <w:rPr>
          <w:b/>
          <w:bCs/>
          <w:sz w:val="22"/>
          <w:szCs w:val="22"/>
        </w:rPr>
        <w:t>3.2.1. Zona Prioritară pentru Biodiversitate nr. 1</w:t>
      </w:r>
    </w:p>
    <w:p w14:paraId="1462AC7D" w14:textId="77777777" w:rsidR="00C8647D" w:rsidRDefault="00000000">
      <w:pPr>
        <w:spacing w:before="240" w:after="80" w:line="300" w:lineRule="auto"/>
        <w:rPr>
          <w:b/>
          <w:bCs/>
          <w:sz w:val="22"/>
          <w:szCs w:val="22"/>
        </w:rPr>
      </w:pPr>
      <w:r>
        <w:rPr>
          <w:b/>
          <w:bCs/>
          <w:sz w:val="22"/>
          <w:szCs w:val="22"/>
        </w:rPr>
        <w:t>3.2.1.1. Cod Zona Prioritară pentru Biodiversitate nr. 1</w:t>
      </w:r>
    </w:p>
    <w:p w14:paraId="287FE558"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4D8E21B5" w14:textId="77777777" w:rsidR="00C8647D" w:rsidRDefault="00000000">
      <w:pPr>
        <w:spacing w:before="240" w:after="80" w:line="300" w:lineRule="auto"/>
        <w:rPr>
          <w:b/>
          <w:bCs/>
          <w:sz w:val="22"/>
          <w:szCs w:val="22"/>
        </w:rPr>
      </w:pPr>
      <w:r>
        <w:rPr>
          <w:b/>
          <w:bCs/>
          <w:sz w:val="22"/>
          <w:szCs w:val="22"/>
        </w:rPr>
        <w:t>3.2.1.2.  Detalii privind Zona Prioritară pentru Biodiversitate nr. 1</w:t>
      </w:r>
    </w:p>
    <w:p w14:paraId="60AFF432" w14:textId="77777777" w:rsidR="00C8647D" w:rsidRDefault="00000000">
      <w:pPr>
        <w:spacing w:after="0" w:line="300" w:lineRule="auto"/>
        <w:rPr>
          <w:sz w:val="22"/>
          <w:szCs w:val="22"/>
        </w:rPr>
      </w:pPr>
      <w:r>
        <w:rPr>
          <w:sz w:val="22"/>
          <w:szCs w:val="22"/>
        </w:rPr>
        <w:t>Suprafața totală a ZPB (ha)</w:t>
      </w:r>
    </w:p>
    <w:p w14:paraId="5937FB07"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63,46</w:t>
      </w:r>
    </w:p>
    <w:p w14:paraId="53A625B7" w14:textId="77777777" w:rsidR="00C8647D" w:rsidRDefault="00000000">
      <w:pPr>
        <w:spacing w:before="160" w:after="0" w:line="300" w:lineRule="auto"/>
        <w:rPr>
          <w:sz w:val="22"/>
          <w:szCs w:val="22"/>
        </w:rPr>
      </w:pPr>
      <w:r>
        <w:rPr>
          <w:sz w:val="22"/>
          <w:szCs w:val="22"/>
        </w:rPr>
        <w:t>Documente relevante în raport cu ZPB</w:t>
      </w:r>
    </w:p>
    <w:p w14:paraId="2801C615"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Legea nr. 5/2000 (actualizată) privind aprobarea Planului de amenajare a teritoriului național – Secțiunea a III-a – zone protejate, cu modificările și completările ulterioare: rezervația naturală RONPA0598 Arboretul de castan comestibil de la Baia Mare;</w:t>
      </w:r>
    </w:p>
    <w:p w14:paraId="6718DCFB"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Ordinul Ministrului Mediului, Apelor și Pădurilor nr. 1066/2026 privind aprobarea Metodologiei de identificare a zonelor prioritare pentru biodiversitate;</w:t>
      </w:r>
    </w:p>
    <w:p w14:paraId="3FE282B8"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FBD9825" w14:textId="77777777" w:rsidR="00C8647D" w:rsidRDefault="00C8647D">
      <w:pPr>
        <w:spacing w:before="160" w:after="0" w:line="300" w:lineRule="auto"/>
        <w:rPr>
          <w:sz w:val="22"/>
          <w:szCs w:val="22"/>
        </w:rPr>
      </w:pPr>
    </w:p>
    <w:p w14:paraId="5782B256" w14:textId="77777777" w:rsidR="00C8647D" w:rsidRDefault="00000000">
      <w:pPr>
        <w:spacing w:before="160" w:after="0" w:line="300" w:lineRule="auto"/>
        <w:rPr>
          <w:sz w:val="22"/>
          <w:szCs w:val="22"/>
        </w:rPr>
      </w:pPr>
      <w:r>
        <w:rPr>
          <w:sz w:val="22"/>
          <w:szCs w:val="22"/>
        </w:rPr>
        <w:lastRenderedPageBreak/>
        <w:t>Informația ecologică</w:t>
      </w:r>
    </w:p>
    <w:tbl>
      <w:tblPr>
        <w:tblStyle w:val="a6"/>
        <w:tblW w:w="8964" w:type="dxa"/>
        <w:tblInd w:w="10" w:type="dxa"/>
        <w:tblLayout w:type="fixed"/>
        <w:tblLook w:val="0400" w:firstRow="0" w:lastRow="0" w:firstColumn="0" w:lastColumn="0" w:noHBand="0" w:noVBand="1"/>
      </w:tblPr>
      <w:tblGrid>
        <w:gridCol w:w="2392"/>
        <w:gridCol w:w="6572"/>
      </w:tblGrid>
      <w:tr w:rsidR="00C8647D" w14:paraId="37B696FC"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4C00607D" w14:textId="77777777" w:rsidR="00C8647D" w:rsidRDefault="00000000">
            <w:pPr>
              <w:spacing w:after="120" w:line="300" w:lineRule="auto"/>
              <w:rPr>
                <w:sz w:val="22"/>
                <w:szCs w:val="22"/>
              </w:rPr>
            </w:pPr>
            <w:r>
              <w:rPr>
                <w:b/>
                <w:bCs/>
                <w:sz w:val="22"/>
                <w:szCs w:val="22"/>
              </w:rPr>
              <w:t>Informația ecologică</w:t>
            </w:r>
          </w:p>
        </w:tc>
        <w:tc>
          <w:tcPr>
            <w:tcW w:w="6572" w:type="dxa"/>
            <w:tcBorders>
              <w:top w:val="single" w:sz="6" w:space="0" w:color="000000"/>
              <w:left w:val="single" w:sz="6" w:space="0" w:color="000000"/>
              <w:bottom w:val="single" w:sz="6" w:space="0" w:color="000000"/>
              <w:right w:val="single" w:sz="6" w:space="0" w:color="000000"/>
            </w:tcBorders>
          </w:tcPr>
          <w:p w14:paraId="45826DAE" w14:textId="77777777" w:rsidR="00C8647D" w:rsidRDefault="00000000">
            <w:pPr>
              <w:spacing w:after="120" w:line="300" w:lineRule="auto"/>
              <w:rPr>
                <w:sz w:val="22"/>
                <w:szCs w:val="22"/>
              </w:rPr>
            </w:pPr>
            <w:r>
              <w:rPr>
                <w:b/>
                <w:bCs/>
                <w:sz w:val="22"/>
                <w:szCs w:val="22"/>
              </w:rPr>
              <w:t>Descriere</w:t>
            </w:r>
          </w:p>
        </w:tc>
      </w:tr>
      <w:tr w:rsidR="00C8647D" w14:paraId="04360C85"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72CB152A" w14:textId="77777777" w:rsidR="00C8647D" w:rsidRDefault="00000000">
            <w:pPr>
              <w:spacing w:after="0" w:line="300" w:lineRule="auto"/>
              <w:rPr>
                <w:sz w:val="22"/>
                <w:szCs w:val="22"/>
              </w:rPr>
            </w:pPr>
            <w:r>
              <w:rPr>
                <w:sz w:val="22"/>
                <w:szCs w:val="22"/>
              </w:rPr>
              <w:t>Habitate de interes comunitar sau de interes național</w:t>
            </w:r>
          </w:p>
        </w:tc>
        <w:tc>
          <w:tcPr>
            <w:tcW w:w="6572" w:type="dxa"/>
            <w:tcBorders>
              <w:top w:val="single" w:sz="6" w:space="0" w:color="000000"/>
              <w:left w:val="single" w:sz="6" w:space="0" w:color="000000"/>
              <w:bottom w:val="single" w:sz="6" w:space="0" w:color="000000"/>
              <w:right w:val="single" w:sz="6" w:space="0" w:color="000000"/>
            </w:tcBorders>
          </w:tcPr>
          <w:p w14:paraId="73F7E15E" w14:textId="77777777" w:rsidR="00C8647D" w:rsidRDefault="00000000">
            <w:pPr>
              <w:spacing w:after="0" w:line="276" w:lineRule="auto"/>
              <w:rPr>
                <w:b/>
                <w:bCs/>
                <w:sz w:val="22"/>
                <w:szCs w:val="22"/>
              </w:rPr>
            </w:pPr>
            <w:r>
              <w:rPr>
                <w:b/>
                <w:bCs/>
                <w:sz w:val="22"/>
                <w:szCs w:val="22"/>
              </w:rPr>
              <w:t>Habitate de păduri temperate europene:</w:t>
            </w:r>
          </w:p>
          <w:p w14:paraId="078DCFC2" w14:textId="77777777" w:rsidR="00C8647D" w:rsidRDefault="00000000">
            <w:pPr>
              <w:spacing w:after="0" w:line="276" w:lineRule="auto"/>
              <w:rPr>
                <w:sz w:val="22"/>
                <w:szCs w:val="22"/>
              </w:rPr>
            </w:pPr>
            <w:r>
              <w:rPr>
                <w:sz w:val="22"/>
                <w:szCs w:val="22"/>
              </w:rPr>
              <w:t xml:space="preserve">9130 Păduri de fag de tip </w:t>
            </w:r>
            <w:r>
              <w:rPr>
                <w:i/>
                <w:iCs/>
                <w:sz w:val="22"/>
                <w:szCs w:val="22"/>
              </w:rPr>
              <w:t>Asperulo-Fagetum</w:t>
            </w:r>
            <w:r>
              <w:rPr>
                <w:sz w:val="22"/>
                <w:szCs w:val="22"/>
              </w:rPr>
              <w:t xml:space="preserve"> </w:t>
            </w:r>
          </w:p>
          <w:p w14:paraId="6667FBA6" w14:textId="77777777" w:rsidR="00C8647D" w:rsidRDefault="00000000">
            <w:pPr>
              <w:spacing w:after="0" w:line="300" w:lineRule="auto"/>
              <w:rPr>
                <w:i/>
                <w:iCs/>
                <w:sz w:val="22"/>
                <w:szCs w:val="22"/>
              </w:rPr>
            </w:pPr>
            <w:r>
              <w:rPr>
                <w:sz w:val="22"/>
                <w:szCs w:val="22"/>
              </w:rPr>
              <w:t xml:space="preserve">9170 Păduri de stejar cu carpen de tip </w:t>
            </w:r>
            <w:r>
              <w:rPr>
                <w:i/>
                <w:iCs/>
                <w:sz w:val="22"/>
                <w:szCs w:val="22"/>
              </w:rPr>
              <w:t>Galio-Carpinetum</w:t>
            </w:r>
          </w:p>
          <w:p w14:paraId="3E2DF5A8" w14:textId="77777777" w:rsidR="00C8647D" w:rsidRDefault="00000000">
            <w:pPr>
              <w:spacing w:after="0" w:line="300" w:lineRule="auto"/>
              <w:rPr>
                <w:sz w:val="22"/>
                <w:szCs w:val="22"/>
              </w:rPr>
            </w:pPr>
            <w:r>
              <w:rPr>
                <w:sz w:val="22"/>
                <w:szCs w:val="22"/>
              </w:rPr>
              <w:t>9260 Vegetație forestieră cu Castanea sativa</w:t>
            </w:r>
          </w:p>
        </w:tc>
      </w:tr>
      <w:tr w:rsidR="00C8647D" w14:paraId="71ED5A61"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288AFFAB" w14:textId="77777777" w:rsidR="00C8647D" w:rsidRDefault="00000000">
            <w:pPr>
              <w:spacing w:after="0" w:line="300" w:lineRule="auto"/>
              <w:rPr>
                <w:sz w:val="22"/>
                <w:szCs w:val="22"/>
              </w:rPr>
            </w:pPr>
            <w:r>
              <w:rPr>
                <w:sz w:val="22"/>
                <w:szCs w:val="22"/>
              </w:rPr>
              <w:t>Specii</w:t>
            </w:r>
          </w:p>
        </w:tc>
        <w:tc>
          <w:tcPr>
            <w:tcW w:w="6572" w:type="dxa"/>
            <w:tcBorders>
              <w:top w:val="single" w:sz="6" w:space="0" w:color="000000"/>
              <w:left w:val="single" w:sz="6" w:space="0" w:color="000000"/>
              <w:bottom w:val="single" w:sz="6" w:space="0" w:color="000000"/>
              <w:right w:val="single" w:sz="6" w:space="0" w:color="000000"/>
            </w:tcBorders>
          </w:tcPr>
          <w:p w14:paraId="777F032F" w14:textId="77777777" w:rsidR="00C8647D" w:rsidRDefault="00000000">
            <w:pPr>
              <w:pBdr>
                <w:top w:val="nil"/>
                <w:left w:val="nil"/>
                <w:bottom w:val="nil"/>
                <w:right w:val="nil"/>
                <w:between w:val="nil"/>
              </w:pBdr>
              <w:spacing w:after="0" w:line="300" w:lineRule="auto"/>
              <w:rPr>
                <w:b/>
                <w:bCs/>
                <w:sz w:val="22"/>
                <w:szCs w:val="22"/>
              </w:rPr>
            </w:pPr>
            <w:r>
              <w:rPr>
                <w:b/>
                <w:bCs/>
                <w:sz w:val="22"/>
                <w:szCs w:val="22"/>
              </w:rPr>
              <w:t>Amfibieni:</w:t>
            </w:r>
          </w:p>
          <w:p w14:paraId="5EAA0787" w14:textId="77777777" w:rsidR="00C8647D" w:rsidRDefault="00000000">
            <w:pPr>
              <w:pBdr>
                <w:top w:val="nil"/>
                <w:left w:val="nil"/>
                <w:bottom w:val="nil"/>
                <w:right w:val="nil"/>
                <w:between w:val="nil"/>
              </w:pBdr>
              <w:spacing w:after="0" w:line="300" w:lineRule="auto"/>
              <w:rPr>
                <w:i/>
                <w:iCs/>
                <w:sz w:val="22"/>
                <w:szCs w:val="22"/>
              </w:rPr>
            </w:pPr>
            <w:r>
              <w:rPr>
                <w:i/>
                <w:iCs/>
                <w:sz w:val="22"/>
                <w:szCs w:val="22"/>
              </w:rPr>
              <w:t>1193 Bombina variegata</w:t>
            </w:r>
          </w:p>
          <w:p w14:paraId="3BEF9DC9" w14:textId="77777777" w:rsidR="00C8647D"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7284F664" w14:textId="77777777" w:rsidR="00C8647D" w:rsidRDefault="00000000">
            <w:pPr>
              <w:pBdr>
                <w:top w:val="nil"/>
                <w:left w:val="nil"/>
                <w:bottom w:val="nil"/>
                <w:right w:val="nil"/>
                <w:between w:val="nil"/>
              </w:pBdr>
              <w:spacing w:after="0" w:line="300" w:lineRule="auto"/>
              <w:rPr>
                <w:i/>
                <w:iCs/>
                <w:sz w:val="22"/>
                <w:szCs w:val="22"/>
              </w:rPr>
            </w:pPr>
            <w:r>
              <w:rPr>
                <w:i/>
                <w:iCs/>
                <w:sz w:val="22"/>
                <w:szCs w:val="22"/>
              </w:rPr>
              <w:t>4052 Odontopodisima rubripes</w:t>
            </w:r>
          </w:p>
        </w:tc>
      </w:tr>
      <w:tr w:rsidR="00C8647D" w14:paraId="6452E99C"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39B1256A" w14:textId="77777777" w:rsidR="00C8647D" w:rsidRDefault="00000000">
            <w:pPr>
              <w:spacing w:after="0" w:line="300" w:lineRule="auto"/>
              <w:rPr>
                <w:sz w:val="22"/>
                <w:szCs w:val="22"/>
              </w:rPr>
            </w:pPr>
            <w:r>
              <w:rPr>
                <w:sz w:val="22"/>
                <w:szCs w:val="22"/>
              </w:rPr>
              <w:t>Valoarea ecologică</w:t>
            </w:r>
          </w:p>
        </w:tc>
        <w:tc>
          <w:tcPr>
            <w:tcW w:w="6572" w:type="dxa"/>
            <w:tcBorders>
              <w:top w:val="single" w:sz="6" w:space="0" w:color="000000"/>
              <w:left w:val="single" w:sz="6" w:space="0" w:color="000000"/>
              <w:bottom w:val="single" w:sz="6" w:space="0" w:color="000000"/>
              <w:right w:val="single" w:sz="6" w:space="0" w:color="000000"/>
            </w:tcBorders>
          </w:tcPr>
          <w:p w14:paraId="5BF515D1" w14:textId="77777777" w:rsidR="00C8647D" w:rsidRDefault="00000000">
            <w:pPr>
              <w:spacing w:after="0" w:line="300" w:lineRule="auto"/>
              <w:jc w:val="both"/>
              <w:rPr>
                <w:sz w:val="22"/>
                <w:szCs w:val="22"/>
              </w:rPr>
            </w:pPr>
            <w:r>
              <w:rPr>
                <w:sz w:val="22"/>
                <w:szCs w:val="22"/>
              </w:rPr>
              <w:t>Această ZPBreprezintă un nucleu ecologic extrem de valoros, caracterizat printr-o diversitate remarcabilă de ecosisteme forestiere temperate. Zona este definită de prezența unor păduri mature de fag caracterizate printr-un strat ierbos bogat, specifice solurilor fertile, care se întrepătrund cu codri trainici de stejar și carpen. Elementul de o valoare conservativă deosebită și de real interes biogeografic în acest perimetru este vegetația forestieră cu castan comestibil, o prezență rară ce adaugă o notă unică peisajului forestier și diversifică sursele de hrană pentru fauna locală. Acest mozaic de păduri joacă un rol crucial în menținerea microclimatului, stabilizarea solului și asigurarea unui habitat stabil, ferit de perturbări majore. Complexitatea structurală a acestei păduri susține specii faunistice de o importanță deosebită la nivel european. Microhabitatele umede, ochiurile de apă temporare și izvoarele care străbat zona împădurită asigură condițiile ideale de reproducere și supraviețuire pentru izvorașul cu burtă galbenă, un amfibian strict protejat și extrem de sensibil la degradarea calității mediului terestru și acvatic. În același timp, lizierale și poienile însorite din interiorul masivului forestier adăpostesc populații de lăcustă endemică carpatică (lăcusta cu picioare roșii), o nevertebrată rară ce depinde direct de menținerea vegetației ierboase native și nesfărâmate. Prin urmare, deși are o dimensiune relativ redusă, acest sector funcționează ca un refugiu ecologic vital pentru menținerea biodiversității și a patrimoniului genetic local.</w:t>
            </w:r>
          </w:p>
        </w:tc>
      </w:tr>
      <w:tr w:rsidR="00C8647D" w14:paraId="6714F97E"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5BD8FB15" w14:textId="77777777" w:rsidR="00C8647D" w:rsidRDefault="00000000">
            <w:pPr>
              <w:spacing w:after="0" w:line="300" w:lineRule="auto"/>
              <w:rPr>
                <w:sz w:val="22"/>
                <w:szCs w:val="22"/>
              </w:rPr>
            </w:pPr>
            <w:r>
              <w:rPr>
                <w:sz w:val="22"/>
                <w:szCs w:val="22"/>
              </w:rPr>
              <w:t>Presiuni semnificative</w:t>
            </w:r>
          </w:p>
        </w:tc>
        <w:tc>
          <w:tcPr>
            <w:tcW w:w="6572" w:type="dxa"/>
            <w:tcBorders>
              <w:top w:val="single" w:sz="6" w:space="0" w:color="000000"/>
              <w:left w:val="single" w:sz="6" w:space="0" w:color="000000"/>
              <w:bottom w:val="single" w:sz="6" w:space="0" w:color="000000"/>
              <w:right w:val="single" w:sz="6" w:space="0" w:color="000000"/>
            </w:tcBorders>
          </w:tcPr>
          <w:p w14:paraId="2E2546AC" w14:textId="77777777" w:rsidR="00C8647D" w:rsidRDefault="00000000">
            <w:pPr>
              <w:spacing w:after="0" w:line="300" w:lineRule="auto"/>
              <w:rPr>
                <w:sz w:val="22"/>
                <w:szCs w:val="22"/>
              </w:rPr>
            </w:pPr>
            <w:r>
              <w:rPr>
                <w:sz w:val="22"/>
                <w:szCs w:val="22"/>
              </w:rPr>
              <w:t>B01.02 plantare artificială, pe teren deschis (copaci nenativi)</w:t>
              <w:br/>
              <w:t>I01 Specii invazive non-native (alogene)</w:t>
            </w:r>
          </w:p>
        </w:tc>
      </w:tr>
      <w:tr w:rsidR="00C8647D" w14:paraId="3A8E8C54"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2AB43BC7" w14:textId="77777777" w:rsidR="00C8647D" w:rsidRDefault="00000000">
            <w:pPr>
              <w:spacing w:after="0" w:line="300" w:lineRule="auto"/>
              <w:rPr>
                <w:sz w:val="22"/>
                <w:szCs w:val="22"/>
              </w:rPr>
            </w:pPr>
            <w:r>
              <w:rPr>
                <w:sz w:val="22"/>
                <w:szCs w:val="22"/>
              </w:rPr>
              <w:t>Obiective și măsuri de conservare</w:t>
            </w:r>
          </w:p>
        </w:tc>
        <w:tc>
          <w:tcPr>
            <w:tcW w:w="6572" w:type="dxa"/>
            <w:tcBorders>
              <w:top w:val="single" w:sz="6" w:space="0" w:color="000000"/>
              <w:left w:val="single" w:sz="6" w:space="0" w:color="000000"/>
              <w:bottom w:val="single" w:sz="6" w:space="0" w:color="000000"/>
              <w:right w:val="single" w:sz="6" w:space="0" w:color="000000"/>
            </w:tcBorders>
          </w:tcPr>
          <w:p w14:paraId="5F661570" w14:textId="77777777" w:rsidR="00C8647D" w:rsidRDefault="00000000">
            <w:pPr>
              <w:jc w:val="both"/>
              <w:rPr>
                <w:b/>
                <w:bCs/>
                <w:sz w:val="22"/>
                <w:szCs w:val="22"/>
              </w:rPr>
            </w:pPr>
            <w:r>
              <w:rPr>
                <w:b/>
                <w:bCs/>
                <w:sz w:val="22"/>
                <w:szCs w:val="22"/>
              </w:rPr>
              <w:t>Obiective și măsuri în regim de non-intervenție pentru habitatele forestiere T1</w:t>
            </w:r>
          </w:p>
          <w:p w14:paraId="6A5142DA" w14:textId="77777777" w:rsidR="00C8647D" w:rsidRDefault="00000000">
            <w:pPr>
              <w:jc w:val="both"/>
              <w:rPr>
                <w:b/>
                <w:bCs/>
                <w:sz w:val="22"/>
                <w:szCs w:val="22"/>
              </w:rPr>
            </w:pPr>
            <w:r>
              <w:rPr>
                <w:b/>
                <w:bCs/>
                <w:sz w:val="22"/>
                <w:szCs w:val="22"/>
              </w:rPr>
              <w:t>Obiectiv general de conservare</w:t>
            </w:r>
          </w:p>
          <w:p w14:paraId="4A7E84E1" w14:textId="77777777" w:rsidR="00C8647D"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72BC83DA" w14:textId="77777777" w:rsidR="00C8647D" w:rsidRDefault="00000000">
            <w:pPr>
              <w:jc w:val="both"/>
              <w:rPr>
                <w:b/>
                <w:bCs/>
                <w:sz w:val="22"/>
                <w:szCs w:val="22"/>
              </w:rPr>
            </w:pPr>
            <w:r>
              <w:rPr>
                <w:b/>
                <w:bCs/>
                <w:sz w:val="22"/>
                <w:szCs w:val="22"/>
              </w:rPr>
              <w:lastRenderedPageBreak/>
              <w:t>Obiective specifice:</w:t>
            </w:r>
          </w:p>
          <w:p w14:paraId="451B3369" w14:textId="77777777" w:rsidR="00C8647D"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3F902EAB" w14:textId="77777777" w:rsidR="00C8647D" w:rsidRDefault="00000000">
            <w:pPr>
              <w:jc w:val="both"/>
              <w:rPr>
                <w:sz w:val="22"/>
                <w:szCs w:val="22"/>
              </w:rPr>
            </w:pPr>
            <w:r>
              <w:rPr>
                <w:sz w:val="22"/>
                <w:szCs w:val="22"/>
              </w:rPr>
              <w:t>2. Menținerea elementelor-cheie pentru biodiversitate (arbori foarte bătrâni, arbori-habitat, lemn mort, microhabitate).</w:t>
            </w:r>
          </w:p>
          <w:p w14:paraId="195B22B3" w14:textId="77777777" w:rsidR="00C8647D"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584EF8EE" w14:textId="77777777" w:rsidR="00C8647D" w:rsidRDefault="00000000">
            <w:pPr>
              <w:jc w:val="both"/>
              <w:rPr>
                <w:sz w:val="22"/>
                <w:szCs w:val="22"/>
              </w:rPr>
            </w:pPr>
            <w:r>
              <w:rPr>
                <w:sz w:val="22"/>
                <w:szCs w:val="22"/>
              </w:rPr>
              <w:t>4. Limitarea deranjului produs de activitățile umane — acces motorizat, turism necontrolat și recoltări neautorizate.</w:t>
            </w:r>
          </w:p>
          <w:p w14:paraId="68B09C5F" w14:textId="77777777" w:rsidR="00C8647D" w:rsidRDefault="00000000">
            <w:pPr>
              <w:jc w:val="both"/>
              <w:rPr>
                <w:sz w:val="22"/>
                <w:szCs w:val="22"/>
              </w:rPr>
            </w:pPr>
            <w:r>
              <w:rPr>
                <w:sz w:val="22"/>
                <w:szCs w:val="22"/>
              </w:rPr>
              <w:t>5. Monitorizarea periodică a stării de conservare a habitatelor și speciilor din ZPB.</w:t>
            </w:r>
          </w:p>
          <w:p w14:paraId="5A6BE784" w14:textId="77777777" w:rsidR="00C8647D" w:rsidRDefault="00000000">
            <w:pPr>
              <w:jc w:val="both"/>
              <w:rPr>
                <w:b/>
                <w:bCs/>
                <w:sz w:val="22"/>
                <w:szCs w:val="22"/>
              </w:rPr>
            </w:pPr>
            <w:r>
              <w:rPr>
                <w:b/>
                <w:bCs/>
                <w:sz w:val="22"/>
                <w:szCs w:val="22"/>
              </w:rPr>
              <w:t>Măsuri de conservare:</w:t>
            </w:r>
          </w:p>
          <w:p w14:paraId="789D8838" w14:textId="77777777" w:rsidR="00C8647D"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4E7FC14E" w14:textId="77777777" w:rsidR="00C8647D"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627BC02" w14:textId="77777777" w:rsidR="00C8647D"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D645712" w14:textId="77777777" w:rsidR="00C8647D"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5D6D05CF" w14:textId="77777777" w:rsidR="00C8647D"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3A84BFD9" w14:textId="77777777" w:rsidR="00C8647D" w:rsidRDefault="00000000">
            <w:pPr>
              <w:jc w:val="both"/>
              <w:rPr>
                <w:b/>
                <w:bCs/>
                <w:sz w:val="22"/>
                <w:szCs w:val="22"/>
              </w:rPr>
            </w:pPr>
            <w:r>
              <w:rPr>
                <w:b/>
                <w:bCs/>
                <w:sz w:val="22"/>
                <w:szCs w:val="22"/>
              </w:rPr>
              <w:t>Obiective și măsuri în regim de management activ pentru habitatele forestiere altele decât T1</w:t>
            </w:r>
          </w:p>
          <w:p w14:paraId="11C0C605" w14:textId="77777777" w:rsidR="00C8647D" w:rsidRDefault="00000000">
            <w:pPr>
              <w:jc w:val="both"/>
              <w:rPr>
                <w:b/>
                <w:bCs/>
                <w:sz w:val="22"/>
                <w:szCs w:val="22"/>
              </w:rPr>
            </w:pPr>
            <w:r>
              <w:rPr>
                <w:b/>
                <w:bCs/>
                <w:sz w:val="22"/>
                <w:szCs w:val="22"/>
              </w:rPr>
              <w:t>Obiectiv general de conservare</w:t>
            </w:r>
          </w:p>
          <w:p w14:paraId="2B796DA8" w14:textId="77777777" w:rsidR="00C8647D"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C709694" w14:textId="77777777" w:rsidR="00C8647D" w:rsidRDefault="00000000">
            <w:pPr>
              <w:jc w:val="both"/>
              <w:rPr>
                <w:b/>
                <w:bCs/>
                <w:sz w:val="22"/>
                <w:szCs w:val="22"/>
              </w:rPr>
            </w:pPr>
            <w:r>
              <w:rPr>
                <w:b/>
                <w:bCs/>
                <w:sz w:val="22"/>
                <w:szCs w:val="22"/>
              </w:rPr>
              <w:lastRenderedPageBreak/>
              <w:t>Obiective specifice:</w:t>
            </w:r>
          </w:p>
          <w:p w14:paraId="364D8FB9" w14:textId="77777777" w:rsidR="00C8647D" w:rsidRDefault="00000000">
            <w:pPr>
              <w:jc w:val="both"/>
              <w:rPr>
                <w:sz w:val="22"/>
                <w:szCs w:val="22"/>
              </w:rPr>
            </w:pPr>
            <w:r>
              <w:rPr>
                <w:sz w:val="22"/>
                <w:szCs w:val="22"/>
              </w:rPr>
              <w:t>1. Conservarea și ameliorarea biodiversității arboretelor (structură, compoziție, microhabitate).</w:t>
            </w:r>
          </w:p>
          <w:p w14:paraId="588F6BAC" w14:textId="77777777" w:rsidR="00C8647D" w:rsidRDefault="00000000">
            <w:pPr>
              <w:jc w:val="both"/>
              <w:rPr>
                <w:sz w:val="22"/>
                <w:szCs w:val="22"/>
              </w:rPr>
            </w:pPr>
            <w:r>
              <w:rPr>
                <w:sz w:val="22"/>
                <w:szCs w:val="22"/>
              </w:rPr>
              <w:t>2. Îmbunătățirea compoziției și structurii arboretelor către o configurație mai apropiată de naturalitate.</w:t>
            </w:r>
          </w:p>
          <w:p w14:paraId="1122798F" w14:textId="77777777" w:rsidR="00C8647D" w:rsidRDefault="00000000">
            <w:pPr>
              <w:jc w:val="both"/>
              <w:rPr>
                <w:sz w:val="22"/>
                <w:szCs w:val="22"/>
              </w:rPr>
            </w:pPr>
            <w:r>
              <w:rPr>
                <w:sz w:val="22"/>
                <w:szCs w:val="22"/>
              </w:rPr>
              <w:t>3. Creșterea stabilității și rezistenței ecosistemelor forestiere la factori vătămători biotici și abiotici.</w:t>
            </w:r>
          </w:p>
          <w:p w14:paraId="729E0EC8" w14:textId="77777777" w:rsidR="00C8647D" w:rsidRDefault="00000000">
            <w:pPr>
              <w:jc w:val="both"/>
              <w:rPr>
                <w:sz w:val="22"/>
                <w:szCs w:val="22"/>
              </w:rPr>
            </w:pPr>
            <w:r>
              <w:rPr>
                <w:sz w:val="22"/>
                <w:szCs w:val="22"/>
              </w:rPr>
              <w:t>4. Menținerea regenerării naturale și a continuității habitatelor forestiere.</w:t>
            </w:r>
          </w:p>
          <w:p w14:paraId="34A9F276" w14:textId="77777777" w:rsidR="00C8647D" w:rsidRDefault="00000000">
            <w:pPr>
              <w:jc w:val="both"/>
              <w:rPr>
                <w:sz w:val="22"/>
                <w:szCs w:val="22"/>
              </w:rPr>
            </w:pPr>
            <w:r>
              <w:rPr>
                <w:sz w:val="22"/>
                <w:szCs w:val="22"/>
              </w:rPr>
              <w:t>5. Reducerea fragmentării habitatelor și limitarea presiunilor antropice.</w:t>
            </w:r>
          </w:p>
          <w:p w14:paraId="76C7709B" w14:textId="77777777" w:rsidR="00C8647D" w:rsidRDefault="00000000">
            <w:pPr>
              <w:jc w:val="both"/>
              <w:rPr>
                <w:sz w:val="22"/>
                <w:szCs w:val="22"/>
              </w:rPr>
            </w:pPr>
            <w:r>
              <w:rPr>
                <w:sz w:val="22"/>
                <w:szCs w:val="22"/>
              </w:rPr>
              <w:t>6. Monitorizarea stării de conservare și aplicarea managementului adaptativ.</w:t>
            </w:r>
          </w:p>
          <w:p w14:paraId="5C37DF0C" w14:textId="77777777" w:rsidR="00C8647D" w:rsidRDefault="00000000">
            <w:pPr>
              <w:jc w:val="both"/>
              <w:rPr>
                <w:b/>
                <w:bCs/>
                <w:sz w:val="22"/>
                <w:szCs w:val="22"/>
              </w:rPr>
            </w:pPr>
            <w:r>
              <w:rPr>
                <w:b/>
                <w:bCs/>
                <w:sz w:val="22"/>
                <w:szCs w:val="22"/>
              </w:rPr>
              <w:t>Măsuri de conservare:</w:t>
            </w:r>
          </w:p>
          <w:p w14:paraId="6674A932" w14:textId="77777777" w:rsidR="00C8647D"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48BDB34" w14:textId="77777777" w:rsidR="00C8647D"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24650CEB" w14:textId="77777777" w:rsidR="00C8647D"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3AD6198" w14:textId="77777777" w:rsidR="00C8647D"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D85F656" w14:textId="77777777" w:rsidR="00C8647D"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57480D38" w14:textId="77777777" w:rsidR="00C8647D" w:rsidRDefault="0000000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022FFE3B" w14:textId="77777777" w:rsidR="00C8647D" w:rsidRDefault="00000000">
            <w:pPr>
              <w:jc w:val="both"/>
              <w:rPr>
                <w:sz w:val="22"/>
                <w:szCs w:val="22"/>
              </w:rPr>
            </w:pPr>
            <w:r>
              <w:rPr>
                <w:sz w:val="22"/>
                <w:szCs w:val="22"/>
              </w:rPr>
              <w:t xml:space="preserve">7. În arboretele afectate de factori biotici sau abiotici, intensitatea intervențiilor se adaptează stării de conservare a arboretului și restricțiilor prevăzute în planurile de management aplicabile, </w:t>
              <w:lastRenderedPageBreak/>
              <w:t>evitându-se îndepărtarea totală a arboretului afectat și menținându-se pe cât posibil acoperirea forestieră.</w:t>
            </w:r>
          </w:p>
          <w:p w14:paraId="0638CB98" w14:textId="77777777" w:rsidR="00C8647D" w:rsidRDefault="0000000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BE73580" w14:textId="77777777" w:rsidR="00C8647D" w:rsidRDefault="0000000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7FFC5191" w14:textId="77777777" w:rsidR="00C8647D" w:rsidRDefault="00000000">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DD2360B" w14:textId="77777777" w:rsidR="00C8647D" w:rsidRDefault="0000000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546FFBF7" w14:textId="77777777" w:rsidR="00C8647D" w:rsidRDefault="00000000">
            <w:pPr>
              <w:jc w:val="both"/>
              <w:rPr>
                <w:sz w:val="22"/>
                <w:szCs w:val="22"/>
              </w:rPr>
            </w:pPr>
            <w:r>
              <w:rPr>
                <w:sz w:val="22"/>
                <w:szCs w:val="22"/>
              </w:rPr>
              <w:t>12. Intervențiile utilizează metode și tehnologii cu impact redus asupra solului și habitatelor forestiere și evită perioadele cu umiditate excesivă a solului.</w:t>
            </w:r>
          </w:p>
          <w:p w14:paraId="672226DE" w14:textId="77777777" w:rsidR="00C8647D" w:rsidRDefault="0000000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243A0152" w14:textId="77777777" w:rsidR="00C8647D" w:rsidRDefault="00000000">
            <w:pPr>
              <w:jc w:val="both"/>
              <w:rPr>
                <w:sz w:val="22"/>
                <w:szCs w:val="22"/>
              </w:rPr>
            </w:pPr>
            <w:r>
              <w:rPr>
                <w:sz w:val="22"/>
                <w:szCs w:val="22"/>
              </w:rPr>
              <w:t>14. Se limitează realizarea de infrastructuri noi și extinderea infrastructurii existente care pot conduce la fragmentarea habitatelor forestiere.</w:t>
            </w:r>
          </w:p>
          <w:p w14:paraId="60516521" w14:textId="77777777" w:rsidR="00C8647D" w:rsidRDefault="0000000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2DA181A0" w14:textId="77777777" w:rsidR="00C8647D" w:rsidRDefault="0000000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27F69A6A" w14:textId="77777777" w:rsidR="00C8647D" w:rsidRDefault="00000000">
            <w:pPr>
              <w:jc w:val="both"/>
            </w:pPr>
            <w:r>
              <w:rPr>
                <w:sz w:val="22"/>
                <w:szCs w:val="22"/>
              </w:rPr>
              <w:t>17. Se monitorizează periodic structura arboretelor, regenerarea naturală, speciile indicator și presiunile antropice, iar măsurile de conservare se adaptează în funcție de rezultatele monitorizării.</w:t>
            </w:r>
          </w:p>
          <w:p w14:paraId="27F69A6A" w14:textId="77777777" w:rsidR="00C8647D" w:rsidRDefault="00000000">
            <w:pPr>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C8647D" w14:paraId="7930EF48" w14:textId="77777777" w:rsidTr="006049EA">
        <w:tc>
          <w:tcPr>
            <w:tcW w:w="2392" w:type="dxa"/>
            <w:tcBorders>
              <w:top w:val="single" w:sz="6" w:space="0" w:color="000000"/>
              <w:left w:val="single" w:sz="6" w:space="0" w:color="000000"/>
              <w:bottom w:val="single" w:sz="6" w:space="0" w:color="000000"/>
              <w:right w:val="single" w:sz="6" w:space="0" w:color="000000"/>
            </w:tcBorders>
          </w:tcPr>
          <w:p w14:paraId="09AA58B9" w14:textId="77777777" w:rsidR="00C8647D" w:rsidRDefault="00000000">
            <w:pPr>
              <w:spacing w:after="0" w:line="300" w:lineRule="auto"/>
              <w:rPr>
                <w:sz w:val="22"/>
                <w:szCs w:val="22"/>
              </w:rPr>
            </w:pPr>
            <w:r>
              <w:rPr>
                <w:sz w:val="22"/>
                <w:szCs w:val="22"/>
              </w:rPr>
              <w:lastRenderedPageBreak/>
              <w:t>Tipul de proprietate</w:t>
            </w:r>
          </w:p>
        </w:tc>
        <w:tc>
          <w:tcPr>
            <w:tcW w:w="6572" w:type="dxa"/>
            <w:tcBorders>
              <w:top w:val="single" w:sz="6" w:space="0" w:color="000000"/>
              <w:left w:val="single" w:sz="6" w:space="0" w:color="000000"/>
              <w:bottom w:val="single" w:sz="6" w:space="0" w:color="000000"/>
              <w:right w:val="single" w:sz="6" w:space="0" w:color="000000"/>
            </w:tcBorders>
          </w:tcPr>
          <w:p w14:paraId="671A5B64" w14:textId="77777777" w:rsidR="00C8647D" w:rsidRDefault="00000000">
            <w:pPr>
              <w:spacing w:after="0" w:line="300" w:lineRule="auto"/>
              <w:rPr>
                <w:sz w:val="22"/>
                <w:szCs w:val="22"/>
              </w:rPr>
            </w:pPr>
            <w:r>
              <w:rPr>
                <w:sz w:val="22"/>
                <w:szCs w:val="22"/>
              </w:rPr>
              <w:t>Publică</w:t>
            </w:r>
          </w:p>
        </w:tc>
      </w:tr>
    </w:tbl>
    <w:p w14:paraId="655882D5" w14:textId="77777777" w:rsidR="00C8647D" w:rsidRDefault="00000000">
      <w:pPr>
        <w:spacing w:before="240" w:after="80" w:line="300" w:lineRule="auto"/>
        <w:jc w:val="center"/>
        <w:rPr>
          <w:b/>
          <w:bCs/>
          <w:sz w:val="22"/>
          <w:szCs w:val="22"/>
        </w:rPr>
      </w:pPr>
      <w:r>
        <w:rPr>
          <w:b/>
          <w:bCs/>
          <w:sz w:val="22"/>
          <w:szCs w:val="22"/>
        </w:rPr>
        <w:t>3.3. Bibliografie</w:t>
      </w:r>
    </w:p>
    <w:p w14:paraId="0FA011F4"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G.,Răspîndirea castanului bun (Castanea sativa Mill.) în vestul Depresiunii Baia Mare, Revista Padurilor, 1967      </w:t>
      </w:r>
    </w:p>
    <w:p w14:paraId="0ADD78B0"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 Beres,I., Fauna de vertebrate a Maramuresului,Editura Dacia, 2000      </w:t>
      </w:r>
    </w:p>
    <w:p w14:paraId="6D6BB082"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 xml:space="preserve">Ardelean, G., Beres,I., Indexul speciilor de nevertebrate si vertebrate din depresiunea Maramures si zonele limitrofe - Gavril Ardelean, Iosif Beres, Editura Vasile Goldis University Press Arad, 2011      </w:t>
      </w:r>
    </w:p>
    <w:p w14:paraId="575F4A62"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Beres, I., Contributii la cunoasterea faunei amfibienilor si reptilelor din depresiunea Maramuresului si protectia lor, Nymphea, 1997      </w:t>
      </w:r>
    </w:p>
    <w:p w14:paraId="7DB585D0" w14:textId="77777777" w:rsidR="00C8647D"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Bolea, V., Mihalciuc, V., Chira, D., Bud, N., Pop, V., Cancerul de scoarţă al castanului cauzat de Cryphonectria parasitica (Murill.) Barr. în plantajul de la Valea Borcutului, Ocolul silvic Baia Mare, Revista Padurilor, 1995</w:t>
      </w:r>
    </w:p>
    <w:p w14:paraId="37DB7233" w14:textId="77777777" w:rsidR="00C8647D" w:rsidRDefault="00C8647D">
      <w:pPr>
        <w:pBdr>
          <w:top w:val="nil"/>
          <w:left w:val="nil"/>
          <w:bottom w:val="nil"/>
          <w:right w:val="nil"/>
          <w:between w:val="nil"/>
        </w:pBdr>
        <w:spacing w:after="0" w:line="300" w:lineRule="auto"/>
        <w:ind w:left="720"/>
        <w:jc w:val="center"/>
        <w:rPr>
          <w:b/>
          <w:bCs/>
          <w:color w:val="000000"/>
          <w:sz w:val="22"/>
          <w:szCs w:val="22"/>
        </w:rPr>
      </w:pPr>
    </w:p>
    <w:p w14:paraId="78B8EF42" w14:textId="77777777" w:rsidR="00C8647D" w:rsidRDefault="00000000">
      <w:pPr>
        <w:pBdr>
          <w:top w:val="nil"/>
          <w:left w:val="nil"/>
          <w:bottom w:val="nil"/>
          <w:right w:val="nil"/>
          <w:between w:val="nil"/>
        </w:pBdr>
        <w:spacing w:after="0" w:line="300" w:lineRule="auto"/>
        <w:ind w:left="720"/>
        <w:jc w:val="center"/>
        <w:rPr>
          <w:b/>
          <w:bCs/>
          <w:color w:val="000000"/>
          <w:sz w:val="22"/>
          <w:szCs w:val="22"/>
        </w:rPr>
      </w:pPr>
      <w:r>
        <w:rPr>
          <w:b/>
          <w:bCs/>
          <w:color w:val="000000"/>
          <w:sz w:val="22"/>
          <w:szCs w:val="22"/>
        </w:rPr>
        <w:t xml:space="preserve">4. Consultări publice cu privire la desemnarea</w:t>
        <w:br/>
        <w:t xml:space="preserve"> Zonelor Prioritare pentru Biodiversitate</w:t>
      </w:r>
    </w:p>
    <w:p w14:paraId="69BFA3EC" w14:textId="77777777" w:rsidR="00C8647D" w:rsidRDefault="00C8647D">
      <w:pPr>
        <w:spacing w:after="0" w:line="300" w:lineRule="auto"/>
        <w:rPr>
          <w:sz w:val="22"/>
          <w:szCs w:val="22"/>
        </w:rPr>
      </w:pPr>
    </w:p>
    <w:p w14:paraId="780072C4" w14:textId="77777777" w:rsidR="00C8647D" w:rsidRDefault="00000000">
      <w:pPr>
        <w:spacing w:after="0" w:line="300" w:lineRule="auto"/>
        <w:rPr>
          <w:sz w:val="22"/>
          <w:szCs w:val="22"/>
        </w:rPr>
      </w:pPr>
      <w:r>
        <w:rPr>
          <w:sz w:val="22"/>
          <w:szCs w:val="22"/>
        </w:rPr>
        <w:t>Detalii privind consultările publice realizate:</w:t>
      </w:r>
    </w:p>
    <w:p w14:paraId="443FC7D5" w14:textId="77777777" w:rsidR="00C8647D"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r>
        <w:rPr>
          <w:sz w:val="22"/>
          <w:szCs w:val="22"/>
        </w:rPr>
        <w:t>Consultările publice au fost realizate la: 5 septembrie 2024 – Baia Mare, 24 iunie 2025 – DS Maramureș.</w:t>
      </w:r>
    </w:p>
    <w:p w14:paraId="5DE20F51" w14:textId="77777777" w:rsidR="00C8647D"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bookmarkStart w:id="0" w:name="_heading=h.63eb0n65amap" w:colFirst="0" w:colLast="0"/>
      <w:bookmarkEnd w:id="0"/>
      <w:r>
        <w:rPr>
          <w:sz w:val="22"/>
          <w:szCs w:val="22"/>
        </w:rPr>
        <w:t xml:space="preserve">Ulterior, în cadrul procesului de consultare extins la nivel național, au avut loc consultări suplimentară online în data de </w:t>
      </w:r>
      <w:r>
        <w:rPr>
          <w:b/>
          <w:bCs/>
          <w:sz w:val="22"/>
          <w:szCs w:val="22"/>
        </w:rPr>
        <w:t xml:space="preserve">10 decembrie 2025 </w:t>
      </w:r>
      <w:r>
        <w:rPr>
          <w:sz w:val="22"/>
          <w:szCs w:val="22"/>
        </w:rPr>
        <w:t xml:space="preserve">cu participarea factorilor interesați relevanți din județul Maramureș. De asemenea au avut loc consultări fizice cu participarea factorilor interesați relevanți dup cum urmează: În zilele </w:t>
      </w:r>
      <w:r>
        <w:rPr>
          <w:b/>
          <w:bCs/>
          <w:sz w:val="22"/>
          <w:szCs w:val="22"/>
        </w:rPr>
        <w:t xml:space="preserve">9 - 10 februarie 2026 </w:t>
      </w:r>
      <w:r>
        <w:rPr>
          <w:sz w:val="22"/>
          <w:szCs w:val="22"/>
        </w:rPr>
        <w:t>au avut loc consultări la prefectura Maramureș cu reprezentanții fiecărui UAT din județ.</w:t>
      </w:r>
    </w:p>
    <w:p w14:paraId="44728791" w14:textId="77777777" w:rsidR="00C8647D" w:rsidRDefault="00C8647D">
      <w:pPr>
        <w:spacing w:after="0" w:line="300" w:lineRule="auto"/>
        <w:jc w:val="center"/>
        <w:rPr>
          <w:b/>
          <w:bCs/>
          <w:sz w:val="22"/>
          <w:szCs w:val="22"/>
        </w:rPr>
      </w:pPr>
    </w:p>
    <w:p w14:paraId="78C7AA27" w14:textId="77777777" w:rsidR="00C8647D" w:rsidRDefault="00000000">
      <w:pPr>
        <w:spacing w:after="0" w:line="300" w:lineRule="auto"/>
        <w:jc w:val="center"/>
        <w:rPr>
          <w:b/>
          <w:bCs/>
          <w:sz w:val="22"/>
          <w:szCs w:val="22"/>
        </w:rPr>
      </w:pPr>
      <w:r>
        <w:rPr>
          <w:b/>
          <w:bCs/>
          <w:sz w:val="22"/>
          <w:szCs w:val="22"/>
        </w:rPr>
        <w:t>5. Harta Zonelor Prioritare pentru Biodiversitate</w:t>
      </w:r>
    </w:p>
    <w:p w14:paraId="1ED78A43" w14:textId="77777777" w:rsidR="00C8647D" w:rsidRDefault="00C8647D">
      <w:pPr>
        <w:spacing w:after="0" w:line="300" w:lineRule="auto"/>
        <w:rPr>
          <w:b/>
          <w:bCs/>
          <w:sz w:val="22"/>
          <w:szCs w:val="22"/>
        </w:rPr>
      </w:pPr>
    </w:p>
    <w:p w14:paraId="4DDFFBFD" w14:textId="77777777" w:rsidR="00C8647D" w:rsidRDefault="00000000">
      <w:pPr>
        <w:spacing w:after="0" w:line="300" w:lineRule="auto"/>
        <w:rPr>
          <w:sz w:val="22"/>
          <w:szCs w:val="22"/>
        </w:rPr>
      </w:pPr>
      <w:r>
        <w:rPr>
          <w:sz w:val="22"/>
          <w:szCs w:val="22"/>
        </w:rPr>
        <w:t>Limitele Zonelor Prioritare pentru Biodiversitate sunt disponibile în format digital:</w:t>
      </w:r>
    </w:p>
    <w:p w14:paraId="24D2F5F9" w14:textId="77777777" w:rsidR="00C8647D" w:rsidRDefault="00000000">
      <w:pPr>
        <w:spacing w:after="0" w:line="300"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4C331BDC" w14:textId="036EB860" w:rsidR="00C8647D" w:rsidRDefault="00C8647D">
      <w:pPr>
        <w:spacing w:after="0" w:line="300" w:lineRule="auto"/>
        <w:rPr>
          <w:sz w:val="22"/>
          <w:szCs w:val="22"/>
        </w:rPr>
      </w:pPr>
    </w:p>
    <w:sectPr w:rsidR="00C8647D">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47D"/>
    <w:rsid w:val="006049EA"/>
    <w:rsid w:val="00C40EE6"/>
    <w:rsid w:val="00C86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636A2"/>
  <w15:docId w15:val="{A38E8197-4FCC-420D-A05B-105E16DB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2Xz3X1QN8eAmd9ls2jlv9KaU/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NjNlYjBuNjVhbWFwOAByITFoZFRmVlFoUF9zdGpHLVNVcDlYVE40RklsSmhRQzl2T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2046</Words>
  <Characters>11666</Characters>
  <Application>Microsoft Office Word</Application>
  <DocSecurity>0</DocSecurity>
  <Lines>97</Lines>
  <Paragraphs>27</Paragraphs>
  <ScaleCrop>false</ScaleCrop>
  <Company/>
  <LinksUpToDate>false</LinksUpToDate>
  <CharactersWithSpaces>13685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2026-06-16T06:45:00Z</dcterms:created>
  <dcterms:modified xsi:type="dcterms:W3CDTF">2026-06-16T06:45:00Z</dcterms:modified>
</cp:coreProperties>
</file>